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17" w:rsidRPr="001D40B0" w:rsidRDefault="00794117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 w:rsidRPr="007B6030">
        <w:rPr>
          <w:rFonts w:ascii="Arial" w:hAnsi="Arial" w:cs="Arial"/>
          <w:b/>
          <w:sz w:val="24"/>
        </w:rPr>
        <w:t>3GPP TSG-SA3 (Security)</w:t>
      </w:r>
      <w:r w:rsidRPr="007B6030">
        <w:rPr>
          <w:rFonts w:ascii="Arial" w:hAnsi="Arial" w:cs="Arial"/>
          <w:b/>
          <w:sz w:val="24"/>
        </w:rPr>
        <w:tab/>
      </w:r>
      <w:r w:rsidR="004D3505" w:rsidRPr="003A77B8">
        <w:rPr>
          <w:rFonts w:ascii="Arial" w:hAnsi="Arial" w:cs="Arial"/>
          <w:b/>
          <w:sz w:val="24"/>
          <w:lang w:val="en-US"/>
        </w:rPr>
        <w:t>S3-</w:t>
      </w:r>
      <w:r w:rsidR="003A77B8">
        <w:rPr>
          <w:rFonts w:ascii="Arial" w:hAnsi="Arial" w:cs="Arial"/>
          <w:b/>
          <w:sz w:val="24"/>
          <w:lang w:val="en-US"/>
        </w:rPr>
        <w:t>111059</w:t>
      </w:r>
      <w:bookmarkStart w:id="0" w:name="_GoBack"/>
      <w:bookmarkEnd w:id="0"/>
    </w:p>
    <w:p w:rsidR="00794117" w:rsidRDefault="00794117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22"/>
          <w:szCs w:val="22"/>
          <w:lang w:val="en-US"/>
        </w:rPr>
      </w:pPr>
      <w:r w:rsidRPr="00E901FE">
        <w:rPr>
          <w:rFonts w:ascii="Arial" w:hAnsi="Arial" w:cs="Arial"/>
          <w:b/>
          <w:sz w:val="24"/>
          <w:lang w:val="en-US"/>
        </w:rPr>
        <w:t>SA3#6</w:t>
      </w:r>
      <w:r w:rsidR="00FA745A">
        <w:rPr>
          <w:rFonts w:ascii="Arial" w:hAnsi="Arial" w:cs="Arial"/>
          <w:b/>
          <w:sz w:val="24"/>
          <w:lang w:val="en-US"/>
        </w:rPr>
        <w:t>5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E25F2E">
        <w:rPr>
          <w:rFonts w:ascii="Arial" w:hAnsi="Arial" w:cs="Arial"/>
          <w:b/>
          <w:sz w:val="24"/>
          <w:lang w:val="en-US"/>
        </w:rPr>
        <w:t>7</w:t>
      </w:r>
      <w:r w:rsidR="00174DC4">
        <w:rPr>
          <w:rFonts w:ascii="Arial" w:hAnsi="Arial" w:cs="Arial"/>
          <w:b/>
          <w:sz w:val="24"/>
          <w:lang w:val="en-US"/>
        </w:rPr>
        <w:t>-</w:t>
      </w:r>
      <w:r w:rsidR="00FA745A">
        <w:rPr>
          <w:rFonts w:ascii="Arial" w:hAnsi="Arial" w:cs="Arial"/>
          <w:b/>
          <w:sz w:val="24"/>
          <w:lang w:val="en-US"/>
        </w:rPr>
        <w:t>11</w:t>
      </w:r>
      <w:r w:rsidRPr="00E901FE">
        <w:rPr>
          <w:rFonts w:ascii="Arial" w:hAnsi="Arial" w:cs="Arial"/>
          <w:b/>
          <w:sz w:val="24"/>
          <w:lang w:val="en-US"/>
        </w:rPr>
        <w:t xml:space="preserve"> </w:t>
      </w:r>
      <w:r w:rsidR="00FA745A">
        <w:rPr>
          <w:rFonts w:ascii="Arial" w:hAnsi="Arial" w:cs="Arial"/>
          <w:b/>
          <w:sz w:val="24"/>
          <w:lang w:val="en-US"/>
        </w:rPr>
        <w:t>November</w:t>
      </w:r>
      <w:r w:rsidRPr="00E901FE">
        <w:rPr>
          <w:rFonts w:ascii="Arial" w:hAnsi="Arial" w:cs="Arial"/>
          <w:b/>
          <w:sz w:val="24"/>
          <w:lang w:val="en-US"/>
        </w:rPr>
        <w:t xml:space="preserve"> 201</w:t>
      </w:r>
      <w:r w:rsidR="00174DC4">
        <w:rPr>
          <w:rFonts w:ascii="Arial" w:hAnsi="Arial" w:cs="Arial"/>
          <w:b/>
          <w:sz w:val="24"/>
          <w:lang w:val="en-US"/>
        </w:rPr>
        <w:t>1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FA745A">
        <w:rPr>
          <w:rFonts w:ascii="Arial" w:hAnsi="Arial" w:cs="Arial"/>
          <w:b/>
          <w:sz w:val="24"/>
          <w:lang w:val="en-US"/>
        </w:rPr>
        <w:t>San Diego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FA745A">
        <w:rPr>
          <w:rFonts w:ascii="Arial" w:hAnsi="Arial" w:cs="Arial"/>
          <w:b/>
          <w:sz w:val="24"/>
          <w:lang w:val="en-US"/>
        </w:rPr>
        <w:t>USA</w:t>
      </w:r>
      <w:r w:rsidR="00315EB0">
        <w:rPr>
          <w:rFonts w:ascii="Arial" w:hAnsi="Arial" w:cs="Arial"/>
          <w:b/>
          <w:sz w:val="24"/>
          <w:lang w:val="en-US"/>
        </w:rPr>
        <w:tab/>
      </w:r>
      <w:r w:rsidR="00315EB0" w:rsidRPr="00805994">
        <w:rPr>
          <w:rFonts w:ascii="Arial" w:hAnsi="Arial" w:cs="Arial"/>
          <w:i/>
          <w:sz w:val="22"/>
          <w:szCs w:val="22"/>
          <w:lang w:val="en-US"/>
        </w:rPr>
        <w:t>revision of</w:t>
      </w:r>
      <w:r w:rsidR="00E15856">
        <w:rPr>
          <w:rFonts w:ascii="Arial" w:hAnsi="Arial" w:cs="Arial"/>
          <w:i/>
          <w:sz w:val="22"/>
          <w:szCs w:val="22"/>
          <w:lang w:val="en-US"/>
        </w:rPr>
        <w:t xml:space="preserve"> S3-110847</w:t>
      </w:r>
    </w:p>
    <w:p w:rsidR="00DD7849" w:rsidRDefault="00DD7849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347701" w:rsidRDefault="00347701" w:rsidP="00C37887">
      <w:pPr>
        <w:keepNext/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1757AE" w:rsidRPr="00677BFE" w:rsidRDefault="001757AE" w:rsidP="00C37887">
      <w:pPr>
        <w:keepNext/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 w:rsidR="00762D7E">
        <w:rPr>
          <w:rFonts w:ascii="Arial" w:hAnsi="Arial" w:cs="Arial"/>
          <w:b/>
          <w:sz w:val="24"/>
          <w:lang w:val="en-US"/>
        </w:rPr>
        <w:tab/>
      </w:r>
      <w:r w:rsidR="00762D7E" w:rsidRPr="00762D7E">
        <w:rPr>
          <w:rFonts w:ascii="Arial" w:hAnsi="Arial" w:cs="Arial"/>
          <w:b/>
          <w:sz w:val="24"/>
          <w:lang w:val="en-US"/>
        </w:rPr>
        <w:t>Alcatel-Lucent, Alcatel-Lucent Shanghai Bell, AT&amp;T</w:t>
      </w:r>
      <w:r w:rsidR="00C37887">
        <w:rPr>
          <w:rFonts w:ascii="Arial" w:hAnsi="Arial" w:cs="Arial"/>
          <w:b/>
          <w:sz w:val="24"/>
          <w:lang w:val="en-US"/>
        </w:rPr>
        <w:t xml:space="preserve">, </w:t>
      </w:r>
      <w:r w:rsidR="00457A15">
        <w:rPr>
          <w:rFonts w:ascii="Arial" w:hAnsi="Arial" w:cs="Arial"/>
          <w:b/>
          <w:sz w:val="24"/>
          <w:lang w:val="en-US"/>
        </w:rPr>
        <w:t>British Telecom,</w:t>
      </w:r>
      <w:r w:rsidR="004832EC" w:rsidRPr="004832EC">
        <w:rPr>
          <w:rFonts w:ascii="Arial" w:hAnsi="Arial" w:cs="Arial"/>
          <w:b/>
          <w:sz w:val="24"/>
          <w:lang w:val="en-US"/>
        </w:rPr>
        <w:t xml:space="preserve"> </w:t>
      </w:r>
      <w:r w:rsidR="004832EC">
        <w:rPr>
          <w:rFonts w:ascii="Arial" w:hAnsi="Arial" w:cs="Arial"/>
          <w:b/>
          <w:sz w:val="24"/>
          <w:lang w:val="en-US"/>
        </w:rPr>
        <w:t>China Mobile,</w:t>
      </w:r>
      <w:r w:rsidR="00457A15">
        <w:rPr>
          <w:rFonts w:ascii="Arial" w:hAnsi="Arial" w:cs="Arial"/>
          <w:b/>
          <w:sz w:val="24"/>
          <w:lang w:val="en-US"/>
        </w:rPr>
        <w:t xml:space="preserve"> </w:t>
      </w:r>
      <w:r w:rsidR="00C37887">
        <w:rPr>
          <w:rFonts w:ascii="Arial" w:hAnsi="Arial" w:cs="Arial"/>
          <w:b/>
          <w:sz w:val="24"/>
          <w:lang w:val="en-US"/>
        </w:rPr>
        <w:t>Ericsson</w:t>
      </w:r>
      <w:r w:rsidR="00762D7E" w:rsidRPr="00762D7E">
        <w:rPr>
          <w:rFonts w:ascii="Arial" w:hAnsi="Arial" w:cs="Arial"/>
          <w:b/>
          <w:sz w:val="24"/>
          <w:lang w:val="en-US"/>
        </w:rPr>
        <w:t xml:space="preserve">, </w:t>
      </w:r>
      <w:r w:rsidR="00787530">
        <w:rPr>
          <w:rFonts w:ascii="Arial" w:hAnsi="Arial" w:cs="Arial"/>
          <w:b/>
          <w:sz w:val="24"/>
          <w:lang w:val="en-US"/>
        </w:rPr>
        <w:t xml:space="preserve">ST-Ericsson, </w:t>
      </w:r>
      <w:r w:rsidR="00C37887" w:rsidRPr="00C37887">
        <w:rPr>
          <w:rFonts w:ascii="Arial" w:hAnsi="Arial" w:cs="Arial"/>
          <w:b/>
          <w:sz w:val="24"/>
          <w:lang w:val="en-US"/>
        </w:rPr>
        <w:t xml:space="preserve">Nokia </w:t>
      </w:r>
      <w:r w:rsidR="00C37887">
        <w:rPr>
          <w:rFonts w:ascii="Arial" w:hAnsi="Arial" w:cs="Arial"/>
          <w:b/>
          <w:sz w:val="24"/>
          <w:lang w:val="en-US"/>
        </w:rPr>
        <w:t xml:space="preserve">Corporation, </w:t>
      </w:r>
      <w:r w:rsidR="00C37887" w:rsidRPr="00C37887">
        <w:rPr>
          <w:rFonts w:ascii="Arial" w:hAnsi="Arial" w:cs="Arial"/>
          <w:b/>
          <w:sz w:val="24"/>
          <w:lang w:val="en-US"/>
        </w:rPr>
        <w:t>Nokia Siemens Networks</w:t>
      </w:r>
      <w:r w:rsidR="003A77B8">
        <w:rPr>
          <w:rFonts w:ascii="Arial" w:hAnsi="Arial" w:cs="Arial"/>
          <w:b/>
          <w:sz w:val="24"/>
          <w:lang w:val="en-US"/>
        </w:rPr>
        <w:t>, Qualcomm, Rogers Wireless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3F268E" w:rsidRDefault="008A76FD" w:rsidP="00FC3B6D">
      <w:pPr>
        <w:pStyle w:val="Heading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322593">
        <w:t>GBA extensions for re-use</w:t>
      </w:r>
      <w:r w:rsidR="007A4B24">
        <w:t xml:space="preserve"> of </w:t>
      </w:r>
      <w:r w:rsidR="007A4B24" w:rsidRPr="007A4B24">
        <w:t>SIP Digest credentials</w:t>
      </w:r>
    </w:p>
    <w:p w:rsidR="00B078D6" w:rsidRDefault="00E13CB2" w:rsidP="00B078D6">
      <w:pPr>
        <w:pStyle w:val="Heading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B078D6">
        <w:t xml:space="preserve"> </w:t>
      </w:r>
      <w:r w:rsidR="00322593">
        <w:t>GBA-ext</w:t>
      </w:r>
    </w:p>
    <w:p w:rsidR="00B078D6" w:rsidRPr="00B078D6" w:rsidRDefault="00B078D6" w:rsidP="00B078D6">
      <w:pPr>
        <w:pStyle w:val="Heading2"/>
      </w:pPr>
      <w:r>
        <w:t>Unique identifier *</w:t>
      </w:r>
      <w:proofErr w:type="spellStart"/>
      <w:proofErr w:type="gramStart"/>
      <w:r w:rsidR="005B630A">
        <w:t>tba</w:t>
      </w:r>
      <w:proofErr w:type="spellEnd"/>
      <w:proofErr w:type="gram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AE4C8B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AE4C8B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CD644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413A49">
        <w:tc>
          <w:tcPr>
            <w:tcW w:w="1101" w:type="dxa"/>
          </w:tcPr>
          <w:p w:rsidR="00413A49" w:rsidRDefault="00413A49" w:rsidP="00A10539">
            <w:pPr>
              <w:pStyle w:val="TAL"/>
            </w:pPr>
          </w:p>
        </w:tc>
        <w:tc>
          <w:tcPr>
            <w:tcW w:w="3969" w:type="dxa"/>
          </w:tcPr>
          <w:p w:rsidR="00413A49" w:rsidRDefault="00413A49" w:rsidP="000D7922">
            <w:pPr>
              <w:pStyle w:val="TAL"/>
            </w:pPr>
          </w:p>
        </w:tc>
        <w:tc>
          <w:tcPr>
            <w:tcW w:w="4536" w:type="dxa"/>
          </w:tcPr>
          <w:p w:rsidR="00413A49" w:rsidRDefault="00413A49" w:rsidP="000D7922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7206DB">
            <w:pPr>
              <w:pStyle w:val="TAL"/>
            </w:pPr>
          </w:p>
          <w:p w:rsidR="002E73DE" w:rsidRPr="007206DB" w:rsidRDefault="002E73DE" w:rsidP="007206DB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D6445">
        <w:tc>
          <w:tcPr>
            <w:tcW w:w="1101" w:type="dxa"/>
          </w:tcPr>
          <w:p w:rsidR="00CD6445" w:rsidRDefault="007F1040" w:rsidP="00A10539">
            <w:pPr>
              <w:pStyle w:val="TAL"/>
            </w:pPr>
            <w:r>
              <w:t>520030</w:t>
            </w:r>
          </w:p>
        </w:tc>
        <w:tc>
          <w:tcPr>
            <w:tcW w:w="3969" w:type="dxa"/>
          </w:tcPr>
          <w:p w:rsidR="00CD6445" w:rsidRDefault="007F1040" w:rsidP="00A10539">
            <w:pPr>
              <w:pStyle w:val="TAL"/>
            </w:pPr>
            <w:r>
              <w:t>Security small enhancements (Sec11)</w:t>
            </w:r>
          </w:p>
          <w:p w:rsidR="00E51CB6" w:rsidRDefault="00E51CB6" w:rsidP="00A10539">
            <w:pPr>
              <w:pStyle w:val="TAL"/>
            </w:pPr>
          </w:p>
        </w:tc>
        <w:tc>
          <w:tcPr>
            <w:tcW w:w="4536" w:type="dxa"/>
          </w:tcPr>
          <w:p w:rsidR="00CD6445" w:rsidRDefault="007F1040" w:rsidP="00A10539">
            <w:pPr>
              <w:pStyle w:val="TAL"/>
            </w:pPr>
            <w:r>
              <w:t>Sec11 is the umbrella feature for Release 11 security work.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CD644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43D1E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 xml:space="preserve">no identified source of stage </w:t>
      </w:r>
      <w:proofErr w:type="gramStart"/>
      <w:r w:rsidR="00BC642A"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  <w:r w:rsidR="007F1040" w:rsidRPr="004A2AEA">
        <w:rPr>
          <w:bCs/>
        </w:rPr>
        <w:t>GBA originated in SA3 without a stage 1 work item</w:t>
      </w:r>
      <w:r w:rsidR="007F1040">
        <w:rPr>
          <w:bCs/>
        </w:rPr>
        <w:t xml:space="preserve"> as GBA is a generic security tool</w:t>
      </w:r>
      <w:r w:rsidR="007F1040" w:rsidRPr="004A2AEA">
        <w:rPr>
          <w:bCs/>
        </w:rPr>
        <w:t>. This WI extends GBA.</w:t>
      </w:r>
      <w:r w:rsidR="00910F32">
        <w:rPr>
          <w:b/>
        </w:rPr>
        <w:t xml:space="preserve">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Else, corresponding stage 1 work item</w:t>
            </w:r>
          </w:p>
        </w:tc>
      </w:tr>
      <w:tr w:rsid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950A7">
        <w:tc>
          <w:tcPr>
            <w:tcW w:w="2093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2977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4536" w:type="dxa"/>
          </w:tcPr>
          <w:p w:rsidR="004950A7" w:rsidRDefault="004950A7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950A7">
        <w:tc>
          <w:tcPr>
            <w:tcW w:w="1101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3969" w:type="dxa"/>
          </w:tcPr>
          <w:p w:rsidR="004950A7" w:rsidRDefault="004950A7" w:rsidP="007F1040">
            <w:pPr>
              <w:pStyle w:val="TAL"/>
            </w:pPr>
          </w:p>
        </w:tc>
        <w:tc>
          <w:tcPr>
            <w:tcW w:w="1984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2552" w:type="dxa"/>
          </w:tcPr>
          <w:p w:rsidR="004950A7" w:rsidRDefault="004950A7" w:rsidP="001A507D">
            <w:pPr>
              <w:pStyle w:val="TAL"/>
              <w:ind w:left="2880" w:hanging="2880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25740B" w:rsidRDefault="0025740B" w:rsidP="00EB2533">
      <w:pPr>
        <w:pStyle w:val="Body"/>
        <w:jc w:val="left"/>
        <w:rPr>
          <w:rFonts w:ascii="Times New Roman" w:hAnsi="Times New Roman" w:cs="Times New Roman"/>
          <w:sz w:val="20"/>
        </w:rPr>
      </w:pPr>
      <w:r w:rsidRPr="0025740B">
        <w:rPr>
          <w:rFonts w:ascii="Times New Roman" w:hAnsi="Times New Roman" w:cs="Times New Roman"/>
          <w:sz w:val="20"/>
        </w:rPr>
        <w:t xml:space="preserve">This </w:t>
      </w:r>
      <w:r w:rsidR="00BB122F">
        <w:rPr>
          <w:rFonts w:ascii="Times New Roman" w:hAnsi="Times New Roman" w:cs="Times New Roman"/>
          <w:sz w:val="20"/>
        </w:rPr>
        <w:t>Work</w:t>
      </w:r>
      <w:r w:rsidRPr="0025740B">
        <w:rPr>
          <w:rFonts w:ascii="Times New Roman" w:hAnsi="Times New Roman" w:cs="Times New Roman"/>
          <w:sz w:val="20"/>
        </w:rPr>
        <w:t xml:space="preserve"> Item </w:t>
      </w:r>
      <w:r w:rsidR="00692E05">
        <w:rPr>
          <w:rFonts w:ascii="Times New Roman" w:hAnsi="Times New Roman" w:cs="Times New Roman"/>
          <w:sz w:val="20"/>
        </w:rPr>
        <w:t>defines</w:t>
      </w:r>
      <w:r w:rsidR="00EF0DDA">
        <w:rPr>
          <w:rFonts w:ascii="Times New Roman" w:hAnsi="Times New Roman" w:cs="Times New Roman"/>
          <w:sz w:val="20"/>
        </w:rPr>
        <w:t xml:space="preserve"> </w:t>
      </w:r>
      <w:r w:rsidR="00B1164B">
        <w:rPr>
          <w:rFonts w:ascii="Times New Roman" w:hAnsi="Times New Roman" w:cs="Times New Roman"/>
          <w:sz w:val="20"/>
        </w:rPr>
        <w:t xml:space="preserve">an extension of </w:t>
      </w:r>
      <w:r w:rsidR="00A028B1">
        <w:rPr>
          <w:rFonts w:ascii="Times New Roman" w:hAnsi="Times New Roman" w:cs="Times New Roman"/>
          <w:sz w:val="20"/>
        </w:rPr>
        <w:t xml:space="preserve">the </w:t>
      </w:r>
      <w:r w:rsidR="00A028B1" w:rsidRPr="0088061B">
        <w:rPr>
          <w:rFonts w:ascii="Times New Roman" w:hAnsi="Times New Roman" w:cs="Times New Roman"/>
          <w:sz w:val="20"/>
        </w:rPr>
        <w:t>Generic Bootstrapping Architecture (GBA)</w:t>
      </w:r>
      <w:r w:rsidR="00A028B1">
        <w:rPr>
          <w:rFonts w:ascii="Times New Roman" w:hAnsi="Times New Roman" w:cs="Times New Roman"/>
          <w:sz w:val="20"/>
        </w:rPr>
        <w:t xml:space="preserve"> to </w:t>
      </w:r>
      <w:r w:rsidR="00EF0DDA">
        <w:rPr>
          <w:rFonts w:ascii="Times New Roman" w:hAnsi="Times New Roman" w:cs="Times New Roman"/>
          <w:sz w:val="20"/>
        </w:rPr>
        <w:t xml:space="preserve">allow the </w:t>
      </w:r>
      <w:r w:rsidR="00F05C72" w:rsidRPr="0025740B">
        <w:rPr>
          <w:rFonts w:ascii="Times New Roman" w:hAnsi="Times New Roman" w:cs="Times New Roman"/>
          <w:sz w:val="20"/>
        </w:rPr>
        <w:t>re</w:t>
      </w:r>
      <w:r w:rsidR="00B1562F">
        <w:rPr>
          <w:rFonts w:ascii="Times New Roman" w:hAnsi="Times New Roman" w:cs="Times New Roman"/>
          <w:sz w:val="20"/>
        </w:rPr>
        <w:t>-</w:t>
      </w:r>
      <w:r w:rsidR="00F05C72" w:rsidRPr="0025740B">
        <w:rPr>
          <w:rFonts w:ascii="Times New Roman" w:hAnsi="Times New Roman" w:cs="Times New Roman"/>
          <w:sz w:val="20"/>
        </w:rPr>
        <w:t>use</w:t>
      </w:r>
      <w:r w:rsidR="00EF0DDA">
        <w:rPr>
          <w:rFonts w:ascii="Times New Roman" w:hAnsi="Times New Roman" w:cs="Times New Roman"/>
          <w:sz w:val="20"/>
        </w:rPr>
        <w:t xml:space="preserve"> of bootstrapping procedure based on </w:t>
      </w:r>
      <w:r w:rsidR="00B1562F" w:rsidRPr="00347701">
        <w:rPr>
          <w:rFonts w:ascii="Times New Roman" w:hAnsi="Times New Roman" w:cs="Times New Roman"/>
          <w:sz w:val="20"/>
        </w:rPr>
        <w:t xml:space="preserve">a particular type of </w:t>
      </w:r>
      <w:r w:rsidRPr="00347701">
        <w:rPr>
          <w:rFonts w:ascii="Times New Roman" w:hAnsi="Times New Roman" w:cs="Times New Roman"/>
          <w:sz w:val="20"/>
        </w:rPr>
        <w:t xml:space="preserve">non-UICC credentials, </w:t>
      </w:r>
      <w:r w:rsidR="00B1562F" w:rsidRPr="00347701">
        <w:rPr>
          <w:rFonts w:ascii="Times New Roman" w:hAnsi="Times New Roman" w:cs="Times New Roman"/>
          <w:sz w:val="20"/>
        </w:rPr>
        <w:t>namely</w:t>
      </w:r>
      <w:r w:rsidRPr="00347701">
        <w:rPr>
          <w:rFonts w:ascii="Times New Roman" w:hAnsi="Times New Roman" w:cs="Times New Roman"/>
          <w:sz w:val="20"/>
        </w:rPr>
        <w:t xml:space="preserve"> SIP Digest</w:t>
      </w:r>
      <w:r w:rsidR="007206DB">
        <w:rPr>
          <w:rFonts w:ascii="Times New Roman" w:hAnsi="Times New Roman" w:cs="Times New Roman"/>
          <w:sz w:val="20"/>
        </w:rPr>
        <w:t xml:space="preserve"> </w:t>
      </w:r>
      <w:r w:rsidRPr="0025740B">
        <w:rPr>
          <w:rFonts w:ascii="Times New Roman" w:hAnsi="Times New Roman" w:cs="Times New Roman"/>
          <w:sz w:val="20"/>
        </w:rPr>
        <w:t xml:space="preserve">credentials. </w:t>
      </w:r>
      <w:r w:rsidR="00990F4A">
        <w:rPr>
          <w:rFonts w:ascii="Times New Roman" w:hAnsi="Times New Roman" w:cs="Arial"/>
          <w:bCs/>
          <w:sz w:val="20"/>
        </w:rPr>
        <w:t xml:space="preserve">GBA is a </w:t>
      </w:r>
      <w:r w:rsidR="001F3D34">
        <w:rPr>
          <w:rFonts w:ascii="Times New Roman" w:hAnsi="Times New Roman" w:cs="Arial"/>
          <w:bCs/>
          <w:sz w:val="20"/>
        </w:rPr>
        <w:t xml:space="preserve">generic </w:t>
      </w:r>
      <w:r w:rsidR="00990F4A">
        <w:rPr>
          <w:rFonts w:ascii="Times New Roman" w:hAnsi="Times New Roman" w:cs="Arial"/>
          <w:bCs/>
          <w:sz w:val="20"/>
        </w:rPr>
        <w:t xml:space="preserve">security tool or security enabler which can be used for a variety of purposes, e.g. </w:t>
      </w:r>
      <w:r w:rsidR="00990F4A" w:rsidRPr="00334C0F">
        <w:rPr>
          <w:rFonts w:ascii="Times New Roman" w:hAnsi="Times New Roman" w:cs="Arial"/>
          <w:bCs/>
          <w:sz w:val="20"/>
        </w:rPr>
        <w:t>bootstrapping security</w:t>
      </w:r>
      <w:r w:rsidR="00347701">
        <w:rPr>
          <w:rFonts w:ascii="Times New Roman" w:hAnsi="Times New Roman" w:cs="Arial"/>
          <w:bCs/>
          <w:sz w:val="20"/>
        </w:rPr>
        <w:t xml:space="preserve"> f</w:t>
      </w:r>
      <w:r w:rsidR="00990F4A" w:rsidRPr="00334C0F">
        <w:rPr>
          <w:rFonts w:ascii="Times New Roman" w:hAnsi="Times New Roman" w:cs="Arial"/>
          <w:bCs/>
          <w:sz w:val="20"/>
        </w:rPr>
        <w:t>or access</w:t>
      </w:r>
      <w:r w:rsidR="00BA642E" w:rsidRPr="00347701">
        <w:rPr>
          <w:rFonts w:ascii="Times New Roman" w:hAnsi="Times New Roman" w:cs="Arial"/>
          <w:bCs/>
          <w:sz w:val="20"/>
        </w:rPr>
        <w:t>ing</w:t>
      </w:r>
      <w:r w:rsidR="00990F4A" w:rsidRPr="00334C0F">
        <w:rPr>
          <w:rFonts w:ascii="Times New Roman" w:hAnsi="Times New Roman" w:cs="Arial"/>
          <w:bCs/>
          <w:sz w:val="20"/>
        </w:rPr>
        <w:t xml:space="preserve"> XCAP servers for user self-management</w:t>
      </w:r>
      <w:r w:rsidR="002B1A6F">
        <w:rPr>
          <w:rFonts w:ascii="Times New Roman" w:hAnsi="Times New Roman" w:cs="Arial"/>
          <w:bCs/>
          <w:sz w:val="20"/>
        </w:rPr>
        <w:t xml:space="preserve"> over the 3GPP-defined </w:t>
      </w:r>
      <w:proofErr w:type="spellStart"/>
      <w:r w:rsidR="002B1A6F">
        <w:rPr>
          <w:rFonts w:ascii="Times New Roman" w:hAnsi="Times New Roman" w:cs="Arial"/>
          <w:bCs/>
          <w:sz w:val="20"/>
        </w:rPr>
        <w:t>Ut</w:t>
      </w:r>
      <w:proofErr w:type="spellEnd"/>
      <w:r w:rsidR="002B1A6F">
        <w:rPr>
          <w:rFonts w:ascii="Times New Roman" w:hAnsi="Times New Roman" w:cs="Arial"/>
          <w:bCs/>
          <w:sz w:val="20"/>
        </w:rPr>
        <w:t xml:space="preserve"> interface</w:t>
      </w:r>
      <w:r w:rsidR="00990F4A" w:rsidRPr="00334C0F">
        <w:rPr>
          <w:rFonts w:ascii="Times New Roman" w:hAnsi="Times New Roman" w:cs="Arial"/>
          <w:bCs/>
          <w:sz w:val="20"/>
        </w:rPr>
        <w:t>.</w:t>
      </w:r>
    </w:p>
    <w:p w:rsidR="00AE4C8B" w:rsidRDefault="0025740B" w:rsidP="00990F4A">
      <w:r w:rsidRPr="0025740B">
        <w:rPr>
          <w:bCs/>
        </w:rPr>
        <w:t xml:space="preserve">The Generic Bootstrapping Architecture (GBA), as defined in 3GPP TS 33.220, provides a bootstrapping mechanism, but it is limited to UICC-based credentials. This means that </w:t>
      </w:r>
      <w:r w:rsidR="007206DB" w:rsidRPr="00347701">
        <w:t xml:space="preserve">SIP Digest </w:t>
      </w:r>
      <w:r w:rsidR="00783BD7" w:rsidRPr="00347701">
        <w:t>credentials</w:t>
      </w:r>
      <w:r w:rsidRPr="0025740B">
        <w:rPr>
          <w:bCs/>
        </w:rPr>
        <w:t xml:space="preserve"> cannot benefit from GBA</w:t>
      </w:r>
      <w:r w:rsidR="003A166B">
        <w:rPr>
          <w:bCs/>
        </w:rPr>
        <w:t>.</w:t>
      </w:r>
      <w:r>
        <w:rPr>
          <w:bCs/>
        </w:rPr>
        <w:t xml:space="preserve"> </w:t>
      </w:r>
      <w:r w:rsidR="00B1562F" w:rsidRPr="00347701">
        <w:t xml:space="preserve">SIP Digest </w:t>
      </w:r>
      <w:r w:rsidRPr="0025740B">
        <w:rPr>
          <w:bCs/>
        </w:rPr>
        <w:t xml:space="preserve">credentials are </w:t>
      </w:r>
      <w:r w:rsidR="00B1562F">
        <w:rPr>
          <w:bCs/>
        </w:rPr>
        <w:t xml:space="preserve">user names and </w:t>
      </w:r>
      <w:r w:rsidRPr="0025740B">
        <w:rPr>
          <w:bCs/>
        </w:rPr>
        <w:t xml:space="preserve">shared secrets, or </w:t>
      </w:r>
      <w:r w:rsidR="002F0B4D">
        <w:rPr>
          <w:bCs/>
        </w:rPr>
        <w:t>passwords</w:t>
      </w:r>
      <w:r w:rsidRPr="0025740B">
        <w:rPr>
          <w:bCs/>
        </w:rPr>
        <w:t>,</w:t>
      </w:r>
      <w:r w:rsidR="008664D0">
        <w:rPr>
          <w:bCs/>
        </w:rPr>
        <w:t xml:space="preserve"> </w:t>
      </w:r>
      <w:r w:rsidR="003A166B">
        <w:rPr>
          <w:bCs/>
        </w:rPr>
        <w:t xml:space="preserve">which are </w:t>
      </w:r>
      <w:r w:rsidR="008664D0">
        <w:rPr>
          <w:bCs/>
        </w:rPr>
        <w:t>stored in the HSS</w:t>
      </w:r>
      <w:r w:rsidR="00B1562F">
        <w:rPr>
          <w:bCs/>
        </w:rPr>
        <w:t>,</w:t>
      </w:r>
      <w:r w:rsidR="008664D0">
        <w:rPr>
          <w:bCs/>
        </w:rPr>
        <w:t xml:space="preserve"> and </w:t>
      </w:r>
      <w:r w:rsidR="003A166B">
        <w:rPr>
          <w:bCs/>
        </w:rPr>
        <w:t xml:space="preserve">either </w:t>
      </w:r>
      <w:r w:rsidR="008664D0">
        <w:rPr>
          <w:bCs/>
        </w:rPr>
        <w:t>in the terminal</w:t>
      </w:r>
      <w:r w:rsidRPr="0025740B">
        <w:rPr>
          <w:bCs/>
        </w:rPr>
        <w:t xml:space="preserve"> or held by the user.</w:t>
      </w:r>
      <w:r w:rsidR="00AE4C8B">
        <w:t xml:space="preserve"> </w:t>
      </w:r>
    </w:p>
    <w:p w:rsidR="008C0103" w:rsidRDefault="00301C35" w:rsidP="00990F4A">
      <w:pPr>
        <w:pStyle w:val="Body"/>
        <w:jc w:val="left"/>
        <w:rPr>
          <w:rFonts w:ascii="Times New Roman" w:hAnsi="Times New Roman" w:cs="Arial"/>
          <w:bCs/>
          <w:sz w:val="20"/>
        </w:rPr>
      </w:pPr>
      <w:bookmarkStart w:id="1" w:name="OLE_LINK3"/>
      <w:bookmarkStart w:id="2" w:name="OLE_LINK4"/>
      <w:r>
        <w:rPr>
          <w:rFonts w:ascii="Times New Roman" w:hAnsi="Times New Roman" w:cs="Arial"/>
          <w:bCs/>
          <w:sz w:val="20"/>
        </w:rPr>
        <w:t>E</w:t>
      </w:r>
      <w:r w:rsidR="001F3D34">
        <w:rPr>
          <w:rFonts w:ascii="Times New Roman" w:hAnsi="Times New Roman" w:cs="Arial"/>
          <w:bCs/>
          <w:sz w:val="20"/>
        </w:rPr>
        <w:t>xtend</w:t>
      </w:r>
      <w:r w:rsidR="00EF0DDA">
        <w:rPr>
          <w:rFonts w:ascii="Times New Roman" w:hAnsi="Times New Roman" w:cs="Arial"/>
          <w:bCs/>
          <w:sz w:val="20"/>
        </w:rPr>
        <w:t>ing</w:t>
      </w:r>
      <w:r w:rsidR="001F3D34">
        <w:rPr>
          <w:rFonts w:ascii="Times New Roman" w:hAnsi="Times New Roman" w:cs="Arial"/>
          <w:bCs/>
          <w:sz w:val="20"/>
        </w:rPr>
        <w:t xml:space="preserve"> the GBA bootstrapping procedure to</w:t>
      </w:r>
      <w:r w:rsidR="0025740B" w:rsidRPr="0025740B">
        <w:rPr>
          <w:rFonts w:ascii="Times New Roman" w:hAnsi="Times New Roman" w:cs="Arial"/>
          <w:bCs/>
          <w:sz w:val="20"/>
        </w:rPr>
        <w:t xml:space="preserve"> </w:t>
      </w:r>
      <w:r w:rsidR="00B1562F">
        <w:rPr>
          <w:rFonts w:ascii="Times New Roman" w:hAnsi="Times New Roman" w:cs="Arial"/>
          <w:bCs/>
          <w:sz w:val="20"/>
        </w:rPr>
        <w:t>re-</w:t>
      </w:r>
      <w:r w:rsidR="0025740B" w:rsidRPr="0025740B">
        <w:rPr>
          <w:rFonts w:ascii="Times New Roman" w:hAnsi="Times New Roman" w:cs="Arial"/>
          <w:bCs/>
          <w:sz w:val="20"/>
        </w:rPr>
        <w:t xml:space="preserve">use </w:t>
      </w:r>
      <w:r w:rsidR="00B1562F" w:rsidRPr="00347701">
        <w:rPr>
          <w:rFonts w:ascii="Times New Roman" w:hAnsi="Times New Roman" w:cs="Arial"/>
          <w:bCs/>
          <w:sz w:val="20"/>
        </w:rPr>
        <w:t>SIP Digest</w:t>
      </w:r>
      <w:r w:rsidR="0025740B" w:rsidRPr="0025740B">
        <w:rPr>
          <w:rFonts w:ascii="Times New Roman" w:hAnsi="Times New Roman" w:cs="Arial"/>
          <w:bCs/>
          <w:sz w:val="20"/>
        </w:rPr>
        <w:t xml:space="preserve"> credentials </w:t>
      </w:r>
      <w:r w:rsidR="008664D0">
        <w:rPr>
          <w:rFonts w:ascii="Times New Roman" w:hAnsi="Times New Roman" w:cs="Arial"/>
          <w:bCs/>
          <w:sz w:val="20"/>
        </w:rPr>
        <w:t xml:space="preserve">for </w:t>
      </w:r>
      <w:r w:rsidR="00990F4A">
        <w:rPr>
          <w:rFonts w:ascii="Times New Roman" w:hAnsi="Times New Roman" w:cs="Arial"/>
          <w:bCs/>
          <w:sz w:val="20"/>
        </w:rPr>
        <w:t>bootstrapping</w:t>
      </w:r>
      <w:r w:rsidR="0025740B" w:rsidRPr="0025740B">
        <w:rPr>
          <w:rFonts w:ascii="Times New Roman" w:hAnsi="Times New Roman" w:cs="Arial"/>
          <w:bCs/>
          <w:sz w:val="20"/>
        </w:rPr>
        <w:t xml:space="preserve"> </w:t>
      </w:r>
      <w:r w:rsidR="00EF0DDA">
        <w:rPr>
          <w:rFonts w:ascii="Times New Roman" w:hAnsi="Times New Roman" w:cs="Arial"/>
          <w:bCs/>
          <w:sz w:val="20"/>
        </w:rPr>
        <w:t xml:space="preserve">specific </w:t>
      </w:r>
      <w:proofErr w:type="gramStart"/>
      <w:r w:rsidR="00EF0DDA">
        <w:rPr>
          <w:rFonts w:ascii="Times New Roman" w:hAnsi="Times New Roman" w:cs="Arial"/>
          <w:bCs/>
          <w:sz w:val="20"/>
        </w:rPr>
        <w:t xml:space="preserve">security  </w:t>
      </w:r>
      <w:r w:rsidR="003011C2">
        <w:rPr>
          <w:rFonts w:ascii="Times New Roman" w:hAnsi="Times New Roman" w:cs="Arial"/>
          <w:bCs/>
          <w:sz w:val="20"/>
        </w:rPr>
        <w:t>would</w:t>
      </w:r>
      <w:proofErr w:type="gramEnd"/>
      <w:r w:rsidR="003011C2">
        <w:rPr>
          <w:rFonts w:ascii="Times New Roman" w:hAnsi="Times New Roman" w:cs="Arial"/>
          <w:bCs/>
          <w:sz w:val="20"/>
        </w:rPr>
        <w:t xml:space="preserve"> bring the benefit </w:t>
      </w:r>
      <w:r w:rsidR="007206DB">
        <w:rPr>
          <w:rFonts w:ascii="Times New Roman" w:hAnsi="Times New Roman" w:cs="Arial"/>
          <w:bCs/>
          <w:sz w:val="20"/>
        </w:rPr>
        <w:t>of not requiring</w:t>
      </w:r>
      <w:r w:rsidR="003011C2">
        <w:rPr>
          <w:rFonts w:ascii="Times New Roman" w:hAnsi="Times New Roman" w:cs="Arial"/>
          <w:bCs/>
          <w:sz w:val="20"/>
        </w:rPr>
        <w:t xml:space="preserve"> </w:t>
      </w:r>
      <w:r w:rsidR="0025740B" w:rsidRPr="0025740B">
        <w:rPr>
          <w:rFonts w:ascii="Times New Roman" w:hAnsi="Times New Roman" w:cs="Arial"/>
          <w:bCs/>
          <w:sz w:val="20"/>
        </w:rPr>
        <w:t xml:space="preserve">a separate </w:t>
      </w:r>
      <w:r w:rsidR="00FA3299">
        <w:rPr>
          <w:rFonts w:ascii="Times New Roman" w:hAnsi="Times New Roman" w:cs="Arial"/>
          <w:bCs/>
          <w:sz w:val="20"/>
        </w:rPr>
        <w:t xml:space="preserve">bootstrapping </w:t>
      </w:r>
      <w:r w:rsidR="0025740B" w:rsidRPr="0025740B">
        <w:rPr>
          <w:rFonts w:ascii="Times New Roman" w:hAnsi="Times New Roman" w:cs="Arial"/>
          <w:bCs/>
          <w:sz w:val="20"/>
        </w:rPr>
        <w:t>security infrastructure. In this way, using</w:t>
      </w:r>
      <w:r w:rsidR="00FA3299">
        <w:rPr>
          <w:rFonts w:ascii="Times New Roman" w:hAnsi="Times New Roman" w:cs="Arial"/>
          <w:bCs/>
          <w:sz w:val="20"/>
        </w:rPr>
        <w:t xml:space="preserve"> </w:t>
      </w:r>
      <w:r w:rsidR="0025740B" w:rsidRPr="0025740B">
        <w:rPr>
          <w:rFonts w:ascii="Times New Roman" w:hAnsi="Times New Roman" w:cs="Arial"/>
          <w:bCs/>
          <w:sz w:val="20"/>
        </w:rPr>
        <w:t xml:space="preserve">SIP Digest credentials </w:t>
      </w:r>
      <w:r w:rsidR="00FA3299">
        <w:rPr>
          <w:rFonts w:ascii="Times New Roman" w:hAnsi="Times New Roman" w:cs="Arial"/>
          <w:bCs/>
          <w:sz w:val="20"/>
        </w:rPr>
        <w:t>as part of</w:t>
      </w:r>
      <w:r w:rsidR="00A319E5">
        <w:rPr>
          <w:rFonts w:ascii="Times New Roman" w:hAnsi="Times New Roman" w:cs="Arial"/>
          <w:bCs/>
          <w:sz w:val="20"/>
        </w:rPr>
        <w:t xml:space="preserve"> GBA </w:t>
      </w:r>
      <w:r w:rsidR="00EF0DDA">
        <w:rPr>
          <w:rFonts w:ascii="Times New Roman" w:hAnsi="Times New Roman" w:cs="Arial"/>
          <w:bCs/>
          <w:sz w:val="20"/>
        </w:rPr>
        <w:t xml:space="preserve">bootstrapping procedure </w:t>
      </w:r>
      <w:r w:rsidR="0025740B" w:rsidRPr="0025740B">
        <w:rPr>
          <w:rFonts w:ascii="Times New Roman" w:hAnsi="Times New Roman" w:cs="Arial"/>
          <w:bCs/>
          <w:sz w:val="20"/>
        </w:rPr>
        <w:t xml:space="preserve">would </w:t>
      </w:r>
      <w:r w:rsidR="00990F4A">
        <w:rPr>
          <w:rFonts w:ascii="Times New Roman" w:hAnsi="Times New Roman" w:cs="Arial"/>
          <w:bCs/>
          <w:sz w:val="20"/>
        </w:rPr>
        <w:t>reduce the cost of the security infrastructure</w:t>
      </w:r>
      <w:r w:rsidR="0025740B" w:rsidRPr="0025740B">
        <w:rPr>
          <w:rFonts w:ascii="Times New Roman" w:hAnsi="Times New Roman" w:cs="Arial"/>
          <w:bCs/>
          <w:sz w:val="20"/>
        </w:rPr>
        <w:t xml:space="preserve"> for the operator whose subscribers use SIP Digest credentials</w:t>
      </w:r>
      <w:r w:rsidR="007C77E3">
        <w:rPr>
          <w:rFonts w:ascii="Times New Roman" w:hAnsi="Times New Roman" w:cs="Arial"/>
          <w:bCs/>
          <w:sz w:val="20"/>
        </w:rPr>
        <w:t>,</w:t>
      </w:r>
      <w:r w:rsidR="00347701">
        <w:rPr>
          <w:rFonts w:ascii="Times New Roman" w:hAnsi="Times New Roman" w:cs="Arial"/>
          <w:bCs/>
          <w:sz w:val="20"/>
        </w:rPr>
        <w:t xml:space="preserve"> </w:t>
      </w:r>
      <w:r w:rsidR="007C77E3">
        <w:rPr>
          <w:rFonts w:ascii="Times New Roman" w:hAnsi="Times New Roman" w:cs="Arial"/>
          <w:bCs/>
          <w:sz w:val="20"/>
        </w:rPr>
        <w:t>but do not have a UICC available.</w:t>
      </w:r>
    </w:p>
    <w:p w:rsidR="00694C57" w:rsidRPr="0025740B" w:rsidRDefault="00694C57" w:rsidP="0025740B">
      <w:pPr>
        <w:pStyle w:val="Body"/>
        <w:jc w:val="left"/>
        <w:rPr>
          <w:rFonts w:ascii="Times New Roman" w:hAnsi="Times New Roman" w:cs="Arial"/>
          <w:bCs/>
          <w:sz w:val="20"/>
        </w:rPr>
      </w:pPr>
    </w:p>
    <w:bookmarkEnd w:id="1"/>
    <w:bookmarkEnd w:id="2"/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FD3A4E">
        <w:t xml:space="preserve"> *</w:t>
      </w:r>
    </w:p>
    <w:p w:rsidR="00A028B1" w:rsidRDefault="0025740B" w:rsidP="002D6E37">
      <w:pPr>
        <w:pStyle w:val="CRCoverPage"/>
        <w:spacing w:after="0"/>
        <w:ind w:left="100"/>
        <w:rPr>
          <w:rFonts w:ascii="Times New Roman" w:eastAsia="Lucida Sans Unicode" w:hAnsi="Times New Roman" w:cs="Arial"/>
          <w:bCs/>
          <w:color w:val="000000"/>
          <w:lang w:val="en-US"/>
        </w:rPr>
      </w:pP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The objective of this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>work</w:t>
      </w: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item is to </w:t>
      </w:r>
      <w:r w:rsidR="00B37009">
        <w:rPr>
          <w:rFonts w:ascii="Times New Roman" w:eastAsia="Lucida Sans Unicode" w:hAnsi="Times New Roman" w:cs="Arial"/>
          <w:bCs/>
          <w:color w:val="000000"/>
          <w:lang w:val="en-US"/>
        </w:rPr>
        <w:t>specify</w:t>
      </w:r>
      <w:r w:rsidR="00B37009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Stage 2 requirements </w:t>
      </w:r>
      <w:r w:rsidR="005D0216">
        <w:rPr>
          <w:rFonts w:ascii="Times New Roman" w:eastAsia="Lucida Sans Unicode" w:hAnsi="Times New Roman" w:cs="Arial"/>
          <w:bCs/>
          <w:color w:val="000000"/>
          <w:lang w:val="en-US"/>
        </w:rPr>
        <w:t xml:space="preserve">and </w:t>
      </w:r>
      <w:r w:rsidR="002D6E37">
        <w:rPr>
          <w:rFonts w:ascii="Times New Roman" w:eastAsia="Lucida Sans Unicode" w:hAnsi="Times New Roman" w:cs="Arial"/>
          <w:bCs/>
          <w:color w:val="000000"/>
          <w:lang w:val="en-US"/>
        </w:rPr>
        <w:t>mechanisms</w:t>
      </w:r>
      <w:r w:rsidR="005D0216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for </w:t>
      </w:r>
      <w:r w:rsidR="00783BD7" w:rsidRPr="0034770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allowing </w:t>
      </w:r>
      <w:r w:rsidR="002D6E37" w:rsidRPr="00347701">
        <w:rPr>
          <w:rFonts w:ascii="Times New Roman" w:eastAsia="Lucida Sans Unicode" w:hAnsi="Times New Roman" w:cs="Arial"/>
          <w:bCs/>
          <w:color w:val="000000"/>
          <w:lang w:val="en-US"/>
        </w:rPr>
        <w:t>SIP Digest</w:t>
      </w:r>
      <w:r w:rsidR="002D6E37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B1562F">
        <w:rPr>
          <w:rFonts w:ascii="Times New Roman" w:eastAsia="Lucida Sans Unicode" w:hAnsi="Times New Roman" w:cs="Arial"/>
          <w:bCs/>
          <w:color w:val="000000"/>
          <w:lang w:val="en-US"/>
        </w:rPr>
        <w:t>credentials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to </w:t>
      </w:r>
      <w:r w:rsidR="00783BD7" w:rsidRPr="0034770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be </w:t>
      </w:r>
      <w:r w:rsidR="00B1562F" w:rsidRPr="00347701">
        <w:rPr>
          <w:rFonts w:ascii="Times New Roman" w:eastAsia="Lucida Sans Unicode" w:hAnsi="Times New Roman" w:cs="Arial"/>
          <w:bCs/>
          <w:color w:val="000000"/>
          <w:lang w:val="en-US"/>
        </w:rPr>
        <w:t>re-used by an extension of</w:t>
      </w:r>
      <w:r w:rsidR="00B1562F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the </w:t>
      </w:r>
      <w:r w:rsidR="006C2420">
        <w:rPr>
          <w:rFonts w:ascii="Times New Roman" w:eastAsia="Lucida Sans Unicode" w:hAnsi="Times New Roman" w:cs="Arial"/>
          <w:bCs/>
          <w:color w:val="000000"/>
          <w:lang w:val="en-US"/>
        </w:rPr>
        <w:t xml:space="preserve">GBA </w:t>
      </w:r>
      <w:r w:rsidR="005F2473">
        <w:rPr>
          <w:rFonts w:ascii="Times New Roman" w:eastAsia="Lucida Sans Unicode" w:hAnsi="Times New Roman" w:cs="Arial"/>
          <w:bCs/>
          <w:color w:val="000000"/>
          <w:lang w:val="en-US"/>
        </w:rPr>
        <w:t>bootstrapping procedures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>.</w:t>
      </w: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A028B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Especially the following will be done:</w:t>
      </w:r>
    </w:p>
    <w:p w:rsidR="005D0216" w:rsidRDefault="005D0216" w:rsidP="00A028B1">
      <w:pPr>
        <w:pStyle w:val="CRCoverPage"/>
        <w:spacing w:after="0"/>
        <w:ind w:left="100"/>
        <w:rPr>
          <w:rFonts w:ascii="Times New Roman" w:eastAsia="Lucida Sans Unicode" w:hAnsi="Times New Roman" w:cs="Arial"/>
          <w:bCs/>
          <w:color w:val="000000"/>
          <w:lang w:val="en-US"/>
        </w:rPr>
      </w:pP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lastRenderedPageBreak/>
        <w:t>-</w:t>
      </w:r>
      <w:r>
        <w:rPr>
          <w:rFonts w:eastAsia="Lucida Sans Unicode"/>
          <w:lang w:val="en-US"/>
        </w:rPr>
        <w:tab/>
        <w:t xml:space="preserve">specify needed extensions to </w:t>
      </w:r>
      <w:proofErr w:type="spellStart"/>
      <w:r>
        <w:rPr>
          <w:rFonts w:eastAsia="Lucida Sans Unicode"/>
          <w:lang w:val="en-US"/>
        </w:rPr>
        <w:t>Ub</w:t>
      </w:r>
      <w:proofErr w:type="spellEnd"/>
      <w:r>
        <w:rPr>
          <w:rFonts w:eastAsia="Lucida Sans Unicode"/>
          <w:lang w:val="en-US"/>
        </w:rPr>
        <w:t xml:space="preserve"> reference point to </w:t>
      </w:r>
      <w:r w:rsidR="00024588">
        <w:rPr>
          <w:rFonts w:eastAsia="Lucida Sans Unicode"/>
          <w:lang w:val="en-US"/>
        </w:rPr>
        <w:t>support re-use of SIP digest credentials for GBA</w:t>
      </w: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>-</w:t>
      </w:r>
      <w:r>
        <w:rPr>
          <w:rFonts w:eastAsia="Lucida Sans Unicode"/>
          <w:lang w:val="en-US"/>
        </w:rPr>
        <w:tab/>
        <w:t xml:space="preserve">specify needed extensions to </w:t>
      </w:r>
      <w:proofErr w:type="spellStart"/>
      <w:r>
        <w:rPr>
          <w:rFonts w:eastAsia="Lucida Sans Unicode"/>
          <w:lang w:val="en-US"/>
        </w:rPr>
        <w:t>Zh</w:t>
      </w:r>
      <w:proofErr w:type="spellEnd"/>
      <w:r>
        <w:rPr>
          <w:rFonts w:eastAsia="Lucida Sans Unicode"/>
          <w:lang w:val="en-US"/>
        </w:rPr>
        <w:t xml:space="preserve"> reference point to support </w:t>
      </w:r>
      <w:r w:rsidR="00024588">
        <w:rPr>
          <w:rFonts w:eastAsia="Lucida Sans Unicode"/>
          <w:lang w:val="en-US"/>
        </w:rPr>
        <w:t xml:space="preserve">re-use of </w:t>
      </w:r>
      <w:r>
        <w:rPr>
          <w:rFonts w:eastAsia="Lucida Sans Unicode"/>
          <w:lang w:val="en-US"/>
        </w:rPr>
        <w:t>SIP digest</w:t>
      </w:r>
      <w:r w:rsidR="00024588">
        <w:rPr>
          <w:rFonts w:eastAsia="Lucida Sans Unicode"/>
          <w:lang w:val="en-US"/>
        </w:rPr>
        <w:t xml:space="preserve"> credentials for GBA</w:t>
      </w: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>-</w:t>
      </w:r>
      <w:r>
        <w:rPr>
          <w:rFonts w:eastAsia="Lucida Sans Unicode"/>
          <w:lang w:val="en-US"/>
        </w:rPr>
        <w:tab/>
        <w:t xml:space="preserve">specify needed extensions to Zn reference point to support </w:t>
      </w:r>
      <w:r w:rsidR="00024588">
        <w:rPr>
          <w:rFonts w:eastAsia="Lucida Sans Unicode"/>
          <w:lang w:val="en-US"/>
        </w:rPr>
        <w:t>re-use of SIP digest credentials for GBA</w:t>
      </w:r>
      <w:r>
        <w:rPr>
          <w:rFonts w:eastAsia="Lucida Sans Unicode"/>
          <w:lang w:val="en-US"/>
        </w:rPr>
        <w:t>, if any are identified</w:t>
      </w:r>
    </w:p>
    <w:p w:rsidR="00A028B1" w:rsidRDefault="00A028B1" w:rsidP="00A028B1">
      <w:pPr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 xml:space="preserve">Currently no extensions are envisaged for </w:t>
      </w:r>
      <w:proofErr w:type="spellStart"/>
      <w:r>
        <w:rPr>
          <w:rFonts w:eastAsia="Lucida Sans Unicode"/>
          <w:lang w:val="en-US"/>
        </w:rPr>
        <w:t>Ua</w:t>
      </w:r>
      <w:proofErr w:type="spellEnd"/>
      <w:r>
        <w:rPr>
          <w:rFonts w:eastAsia="Lucida Sans Unicode"/>
          <w:lang w:val="en-US"/>
        </w:rPr>
        <w:t xml:space="preserve"> reference point</w:t>
      </w:r>
      <w:r w:rsidR="003E77E3">
        <w:rPr>
          <w:rFonts w:eastAsia="Lucida Sans Unicode"/>
          <w:lang w:val="en-US"/>
        </w:rPr>
        <w:t xml:space="preserve"> since </w:t>
      </w:r>
      <w:proofErr w:type="spellStart"/>
      <w:r w:rsidR="003E77E3">
        <w:rPr>
          <w:rFonts w:eastAsia="Lucida Sans Unicode"/>
          <w:lang w:val="en-US"/>
        </w:rPr>
        <w:t>Ua</w:t>
      </w:r>
      <w:proofErr w:type="spellEnd"/>
      <w:r w:rsidR="003E77E3">
        <w:rPr>
          <w:rFonts w:eastAsia="Lucida Sans Unicode"/>
          <w:lang w:val="en-US"/>
        </w:rPr>
        <w:t xml:space="preserve"> reference point is </w:t>
      </w:r>
      <w:r w:rsidR="004947D3">
        <w:rPr>
          <w:rFonts w:eastAsia="Lucida Sans Unicode"/>
          <w:lang w:val="en-US"/>
        </w:rPr>
        <w:t>application specific</w:t>
      </w:r>
      <w:r>
        <w:rPr>
          <w:rFonts w:eastAsia="Lucida Sans Unicode"/>
          <w:lang w:val="en-US"/>
        </w:rPr>
        <w:t>.</w:t>
      </w:r>
    </w:p>
    <w:p w:rsidR="00C71970" w:rsidRDefault="00C71970" w:rsidP="00A028B1">
      <w:pPr>
        <w:rPr>
          <w:rFonts w:eastAsia="Lucida Sans Unicode"/>
          <w:lang w:val="en-US"/>
        </w:rPr>
      </w:pPr>
      <w:r>
        <w:t xml:space="preserve">The use of </w:t>
      </w:r>
      <w:r w:rsidR="002F0B4D">
        <w:t>the extension of GBA that is</w:t>
      </w:r>
      <w:r w:rsidR="00046ED7">
        <w:t xml:space="preserve"> the</w:t>
      </w:r>
      <w:r w:rsidR="002F0B4D">
        <w:t xml:space="preserve"> subject of this WID</w:t>
      </w:r>
      <w:r>
        <w:t xml:space="preserve"> </w:t>
      </w:r>
      <w:r w:rsidR="00046ED7">
        <w:t>shall</w:t>
      </w:r>
      <w:r>
        <w:t xml:space="preserve"> be restricted to environments where </w:t>
      </w:r>
      <w:r w:rsidR="007C77E3">
        <w:t>the UICC</w:t>
      </w:r>
      <w:r w:rsidR="00347701">
        <w:t xml:space="preserve"> </w:t>
      </w:r>
      <w:r w:rsidR="000505A8">
        <w:rPr>
          <w:rFonts w:cs="Arial"/>
          <w:bCs/>
        </w:rPr>
        <w:t>is</w:t>
      </w:r>
      <w:r w:rsidR="00046ED7">
        <w:rPr>
          <w:rFonts w:cs="Arial"/>
          <w:bCs/>
        </w:rPr>
        <w:t xml:space="preserve"> not available to subscribers.</w:t>
      </w:r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30376F" w:rsidP="00FA3299">
      <w:r>
        <w:t>The envisaged extension of GBA</w:t>
      </w:r>
      <w:r w:rsidR="006D3277">
        <w:t xml:space="preserve"> </w:t>
      </w:r>
      <w:r w:rsidR="009873F8">
        <w:t>will</w:t>
      </w:r>
      <w:r w:rsidR="00AE4C8B">
        <w:t xml:space="preserve"> </w:t>
      </w:r>
      <w:r w:rsidR="009873F8">
        <w:t>permit devices</w:t>
      </w:r>
      <w:r w:rsidR="002B1A6F">
        <w:t xml:space="preserve"> </w:t>
      </w:r>
      <w:r w:rsidR="002B1A6F" w:rsidRPr="00347701">
        <w:t>with SIP Digest credentials, but</w:t>
      </w:r>
      <w:r w:rsidR="009873F8">
        <w:t xml:space="preserve"> without UICC to</w:t>
      </w:r>
      <w:r w:rsidR="00AE4C8B">
        <w:t xml:space="preserve"> </w:t>
      </w:r>
      <w:r w:rsidR="00FA3299">
        <w:t>bootstrap security for manifold services, e.g. secure access to XCAP servers for user self-management,</w:t>
      </w:r>
      <w:r w:rsidR="00AE4C8B">
        <w:t xml:space="preserve"> without the need for </w:t>
      </w:r>
      <w:r w:rsidR="00F05C72">
        <w:t>the deployment</w:t>
      </w:r>
      <w:r w:rsidR="00AE4C8B">
        <w:t xml:space="preserve"> </w:t>
      </w:r>
      <w:r w:rsidR="00F05C72">
        <w:t xml:space="preserve">of </w:t>
      </w:r>
      <w:r w:rsidR="00AE4C8B">
        <w:t>a separate security infrastructure</w:t>
      </w:r>
      <w:r w:rsidR="003011C2">
        <w:t xml:space="preserve">. </w:t>
      </w:r>
      <w:r w:rsidR="009873F8">
        <w:t xml:space="preserve">This </w:t>
      </w:r>
      <w:r w:rsidR="00AE4C8B">
        <w:t>would ease the introduction of new services for the operator</w:t>
      </w:r>
      <w:r w:rsidR="009873F8">
        <w:t>s</w:t>
      </w:r>
      <w:r w:rsidR="00AE4C8B">
        <w:t xml:space="preserve"> whose subscribers use </w:t>
      </w:r>
      <w:proofErr w:type="spellStart"/>
      <w:r w:rsidR="007C77E3">
        <w:t>SIP</w:t>
      </w:r>
      <w:r w:rsidR="009873F8">
        <w:t>based</w:t>
      </w:r>
      <w:proofErr w:type="spellEnd"/>
      <w:r w:rsidR="009873F8">
        <w:t xml:space="preserve"> credentials</w:t>
      </w:r>
      <w:r w:rsidR="00AE4C8B">
        <w:t>.</w:t>
      </w:r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FA3299" w:rsidP="00FA3299">
      <w:r>
        <w:t xml:space="preserve"> The MMI will be involved </w:t>
      </w:r>
      <w:r w:rsidR="00457A15">
        <w:t xml:space="preserve">if </w:t>
      </w:r>
      <w:r>
        <w:t>the SIP Digest password is held by the user</w:t>
      </w:r>
      <w:r w:rsidR="00457A15">
        <w:t>.</w:t>
      </w:r>
      <w:r>
        <w:t xml:space="preserve"> </w:t>
      </w:r>
      <w:r w:rsidR="00457A15" w:rsidRPr="00681B76">
        <w:t xml:space="preserve">Alternatively, the SIP Digest password can be securely stored </w:t>
      </w:r>
      <w:r>
        <w:t xml:space="preserve">in the terminal. </w:t>
      </w:r>
      <w:r w:rsidR="002B1A6F" w:rsidRPr="00347701">
        <w:t>The envisaged</w:t>
      </w:r>
      <w:r w:rsidR="002B1A6F">
        <w:t xml:space="preserve"> </w:t>
      </w:r>
      <w:r>
        <w:t>GBA</w:t>
      </w:r>
      <w:r w:rsidR="00F55BDB">
        <w:t xml:space="preserve"> extension</w:t>
      </w:r>
      <w:r>
        <w:t xml:space="preserve"> could lead to an improved user experience on the MMI</w:t>
      </w:r>
      <w:r w:rsidR="009873F8">
        <w:t>.</w:t>
      </w:r>
      <w:r w:rsidR="00AE4C8B">
        <w:t xml:space="preserve"> 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8D658B" w:rsidRPr="008D658B" w:rsidRDefault="007B62D5" w:rsidP="001C5C86">
      <w:proofErr w:type="gramStart"/>
      <w:r>
        <w:t>None</w:t>
      </w:r>
      <w:r w:rsidR="00AE4C8B">
        <w:t>.</w:t>
      </w:r>
      <w:proofErr w:type="gramEnd"/>
      <w:r w:rsidR="00AE4C8B">
        <w:t xml:space="preserve"> </w:t>
      </w:r>
    </w:p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8D658B" w:rsidRPr="008D658B" w:rsidRDefault="00AE4C8B" w:rsidP="001C5C86">
      <w:r>
        <w:t>This is a security work item.</w:t>
      </w:r>
    </w:p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816"/>
        <w:gridCol w:w="816"/>
        <w:gridCol w:w="816"/>
        <w:gridCol w:w="816"/>
      </w:tblGrid>
      <w:tr w:rsidR="008A76FD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6F6EBC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9873F8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F250A1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705D5D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28693D" w:rsidP="000D7922">
            <w:pPr>
              <w:pStyle w:val="TAL"/>
            </w:pPr>
            <w:r>
              <w:t>TS 33.</w:t>
            </w:r>
            <w:r w:rsidR="009873F8">
              <w:t>220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Pr="007F382A" w:rsidRDefault="007F382A" w:rsidP="000D7922">
            <w:pPr>
              <w:pStyle w:val="TAL"/>
              <w:rPr>
                <w:lang w:val="en-US"/>
              </w:rPr>
            </w:pPr>
            <w:r w:rsidRPr="007F382A">
              <w:rPr>
                <w:bCs/>
              </w:rPr>
              <w:t>Generic Authentication Architecture (GAA); Generic Bootstrapping Architecture (GBA)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  <w:r>
              <w:t>SA#</w:t>
            </w:r>
            <w:r w:rsidR="001A507D">
              <w:t>5</w:t>
            </w:r>
            <w:r w:rsidR="00C71970">
              <w:t>5</w:t>
            </w:r>
            <w:r w:rsidR="001A507D">
              <w:t xml:space="preserve"> </w:t>
            </w:r>
            <w:r>
              <w:t>(</w:t>
            </w:r>
            <w:r w:rsidR="00C71970">
              <w:t xml:space="preserve">March </w:t>
            </w:r>
            <w:r w:rsidR="001A507D">
              <w:t>201</w:t>
            </w:r>
            <w:r w:rsidR="00C71970">
              <w:t>2</w:t>
            </w:r>
            <w:r>
              <w:t>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97B0F" w:rsidP="00592AF2">
            <w:pPr>
              <w:pStyle w:val="TAL"/>
            </w:pPr>
            <w:r>
              <w:t>Addition of GBA</w:t>
            </w:r>
            <w:r w:rsidR="00592AF2">
              <w:t xml:space="preserve"> extension</w:t>
            </w:r>
            <w:r w:rsidR="0098145D">
              <w:t xml:space="preserve"> e.g.</w:t>
            </w:r>
            <w:r>
              <w:t xml:space="preserve"> in a normative Annex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9873F8" w:rsidP="000D7922">
            <w:pPr>
              <w:pStyle w:val="TAL"/>
            </w:pPr>
            <w:r>
              <w:t>TS 29.</w:t>
            </w:r>
            <w:r w:rsidR="007F382A">
              <w:t>109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Pr="007F382A" w:rsidRDefault="007F382A" w:rsidP="000D7922">
            <w:pPr>
              <w:pStyle w:val="TAL"/>
            </w:pPr>
            <w:r w:rsidRPr="007F382A">
              <w:rPr>
                <w:bCs/>
              </w:rPr>
              <w:t xml:space="preserve">Generic Authentication Architecture (GAA); </w:t>
            </w:r>
            <w:proofErr w:type="spellStart"/>
            <w:r w:rsidRPr="007F382A">
              <w:rPr>
                <w:bCs/>
              </w:rPr>
              <w:t>Zh</w:t>
            </w:r>
            <w:proofErr w:type="spellEnd"/>
            <w:r w:rsidRPr="007F382A">
              <w:rPr>
                <w:bCs/>
              </w:rPr>
              <w:t xml:space="preserve"> and Zn Interfaces based on the Diameter protocol; Stage 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C77E3" w:rsidP="000D7922">
            <w:pPr>
              <w:pStyle w:val="TAL"/>
            </w:pPr>
            <w:r>
              <w:t>SA#57 (Sept 2012)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C71970" w:rsidP="00A10539">
            <w:pPr>
              <w:pStyle w:val="TAL"/>
            </w:pPr>
            <w:r>
              <w:t>Stage 3 specifications for GBA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05D5D" w:rsidP="000D7922">
            <w:pPr>
              <w:pStyle w:val="TAL"/>
            </w:pPr>
            <w:r>
              <w:t>TS 24.109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46" w:rsidRDefault="003F4146" w:rsidP="003F4146">
            <w:pPr>
              <w:pStyle w:val="TAL"/>
            </w:pPr>
            <w:r>
              <w:t>Bootstrapping interface (</w:t>
            </w:r>
            <w:proofErr w:type="spellStart"/>
            <w:r>
              <w:t>Ub</w:t>
            </w:r>
            <w:proofErr w:type="spellEnd"/>
            <w:r>
              <w:t xml:space="preserve">) </w:t>
            </w:r>
          </w:p>
          <w:p w:rsidR="00AE4C8B" w:rsidRDefault="003F4146" w:rsidP="003F4146">
            <w:pPr>
              <w:pStyle w:val="TAL"/>
            </w:pPr>
            <w:r>
              <w:t>Protocol details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FC0B1E" w:rsidP="000D7922">
            <w:pPr>
              <w:pStyle w:val="TAL"/>
            </w:pPr>
            <w:r>
              <w:t>SA#57 (Sept 2012)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C71970" w:rsidP="00A10539">
            <w:pPr>
              <w:pStyle w:val="TAL"/>
            </w:pPr>
            <w:r>
              <w:t>Stage 3 specifications for GBA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Default="00C37887" w:rsidP="00347701">
      <w:pPr>
        <w:tabs>
          <w:tab w:val="left" w:pos="6383"/>
        </w:tabs>
        <w:ind w:left="1440" w:right="-99"/>
        <w:rPr>
          <w:b/>
        </w:rPr>
      </w:pPr>
      <w:proofErr w:type="spellStart"/>
      <w:proofErr w:type="gramStart"/>
      <w:r>
        <w:t>tbd</w:t>
      </w:r>
      <w:proofErr w:type="spellEnd"/>
      <w:proofErr w:type="gramEnd"/>
      <w:r w:rsidR="00347701">
        <w:tab/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A36E8C" w:rsidP="00A36E8C">
      <w:pPr>
        <w:ind w:left="1440" w:right="-99"/>
      </w:pPr>
      <w:r>
        <w:t>SA3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</w:tblGrid>
      <w:tr w:rsidR="00557B2E" w:rsidTr="00FA745A">
        <w:trPr>
          <w:jc w:val="center"/>
        </w:trPr>
        <w:tc>
          <w:tcPr>
            <w:tcW w:w="6487" w:type="dxa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Alcatel-Lucent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 w:rsidRPr="00762D7E">
              <w:rPr>
                <w:lang w:val="en-US"/>
              </w:rPr>
              <w:t>Alca</w:t>
            </w:r>
            <w:r>
              <w:rPr>
                <w:lang w:val="en-US"/>
              </w:rPr>
              <w:t xml:space="preserve">tel-Lucent </w:t>
            </w:r>
            <w:smartTag w:uri="urn:schemas-microsoft-com:office:smarttags" w:element="City">
              <w:r>
                <w:rPr>
                  <w:lang w:val="en-US"/>
                </w:rPr>
                <w:t>Shanghai</w:t>
              </w:r>
            </w:smartTag>
            <w:r>
              <w:rPr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Bell</w:t>
                </w:r>
              </w:smartTag>
            </w:smartTag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AT&amp;T</w:t>
            </w:r>
          </w:p>
        </w:tc>
      </w:tr>
      <w:tr w:rsidR="00457A15" w:rsidTr="00FA745A">
        <w:trPr>
          <w:jc w:val="center"/>
        </w:trPr>
        <w:tc>
          <w:tcPr>
            <w:tcW w:w="6487" w:type="dxa"/>
          </w:tcPr>
          <w:p w:rsidR="00457A15" w:rsidRDefault="00457A15" w:rsidP="001C5C86">
            <w:pPr>
              <w:pStyle w:val="TAL"/>
            </w:pPr>
            <w:r w:rsidRPr="00457A15">
              <w:t>British Telecom</w:t>
            </w: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1C5C86">
            <w:pPr>
              <w:pStyle w:val="TAL"/>
            </w:pPr>
            <w:r>
              <w:t>China Mobile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Ericsson</w:t>
            </w:r>
          </w:p>
        </w:tc>
      </w:tr>
      <w:tr w:rsidR="00411449" w:rsidTr="00FA745A">
        <w:trPr>
          <w:jc w:val="center"/>
        </w:trPr>
        <w:tc>
          <w:tcPr>
            <w:tcW w:w="6487" w:type="dxa"/>
          </w:tcPr>
          <w:p w:rsidR="00411449" w:rsidRDefault="00411449" w:rsidP="001C5C86">
            <w:pPr>
              <w:pStyle w:val="TAL"/>
            </w:pPr>
            <w:r>
              <w:t>ST-Ericsson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Nokia Corporation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Nokia Siemens Networks</w:t>
            </w: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7A4B24">
            <w:pPr>
              <w:pStyle w:val="TAL"/>
            </w:pPr>
            <w:r>
              <w:t>Qualcomm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73493F" w:rsidP="007A4B24">
            <w:pPr>
              <w:pStyle w:val="TAL"/>
            </w:pPr>
            <w:r>
              <w:t xml:space="preserve">Rogers Wireless </w:t>
            </w:r>
          </w:p>
        </w:tc>
      </w:tr>
      <w:tr w:rsidR="00592AF2" w:rsidTr="00FA745A">
        <w:trPr>
          <w:jc w:val="center"/>
        </w:trPr>
        <w:tc>
          <w:tcPr>
            <w:tcW w:w="6487" w:type="dxa"/>
          </w:tcPr>
          <w:p w:rsidR="00592AF2" w:rsidRDefault="00592AF2" w:rsidP="001C5C86">
            <w:pPr>
              <w:pStyle w:val="TAL"/>
            </w:pP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1C5C86">
            <w:pPr>
              <w:pStyle w:val="TAL"/>
            </w:pPr>
          </w:p>
        </w:tc>
      </w:tr>
    </w:tbl>
    <w:p w:rsidR="00557B2E" w:rsidRDefault="00557B2E" w:rsidP="001C5C86"/>
    <w:p w:rsidR="008A76FD" w:rsidRDefault="008A76FD" w:rsidP="00D057A5"/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draft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</w:t>
      </w:r>
      <w:r w:rsidR="0048267C" w:rsidRPr="00B078D6">
        <w:rPr>
          <w:vanish/>
          <w:sz w:val="12"/>
        </w:rPr>
        <w:t xml:space="preserve"> </w:t>
      </w:r>
      <w:proofErr w:type="spellStart"/>
      <w:r w:rsidR="0048267C" w:rsidRPr="00B078D6">
        <w:rPr>
          <w:vanish/>
          <w:sz w:val="12"/>
        </w:rPr>
        <w:t>ff</w:t>
      </w:r>
      <w:proofErr w:type="spellEnd"/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C3B6D">
      <w:pgSz w:w="11906" w:h="16838"/>
      <w:pgMar w:top="1440" w:right="14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27" w:rsidRDefault="00BF5327">
      <w:r>
        <w:separator/>
      </w:r>
    </w:p>
  </w:endnote>
  <w:endnote w:type="continuationSeparator" w:id="0">
    <w:p w:rsidR="00BF5327" w:rsidRDefault="00BF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27" w:rsidRDefault="00BF5327">
      <w:r>
        <w:separator/>
      </w:r>
    </w:p>
  </w:footnote>
  <w:footnote w:type="continuationSeparator" w:id="0">
    <w:p w:rsidR="00BF5327" w:rsidRDefault="00BF5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2C3BC8"/>
    <w:multiLevelType w:val="singleLevel"/>
    <w:tmpl w:val="5600BC56"/>
    <w:lvl w:ilvl="0">
      <w:start w:val="1"/>
      <w:numFmt w:val="lowerLetter"/>
      <w:lvlText w:val="%1)"/>
      <w:legacy w:legacy="1" w:legacySpace="0" w:legacyIndent="283"/>
      <w:lvlJc w:val="left"/>
      <w:pPr>
        <w:ind w:left="-143" w:hanging="283"/>
      </w:pPr>
    </w:lvl>
  </w:abstractNum>
  <w:abstractNum w:abstractNumId="2">
    <w:nsid w:val="15AE7386"/>
    <w:multiLevelType w:val="hybridMultilevel"/>
    <w:tmpl w:val="76808E96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>
    <w:nsid w:val="26FA0D12"/>
    <w:multiLevelType w:val="hybridMultilevel"/>
    <w:tmpl w:val="4ED019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CA365D"/>
    <w:multiLevelType w:val="hybridMultilevel"/>
    <w:tmpl w:val="A53EDE8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BB90424"/>
    <w:multiLevelType w:val="hybridMultilevel"/>
    <w:tmpl w:val="1E0E8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24588"/>
    <w:rsid w:val="00046ED7"/>
    <w:rsid w:val="000505A8"/>
    <w:rsid w:val="00052BF8"/>
    <w:rsid w:val="00057116"/>
    <w:rsid w:val="0007143C"/>
    <w:rsid w:val="00087A98"/>
    <w:rsid w:val="0009539E"/>
    <w:rsid w:val="000B1A41"/>
    <w:rsid w:val="000B61FD"/>
    <w:rsid w:val="000D584A"/>
    <w:rsid w:val="000D6F48"/>
    <w:rsid w:val="000D7922"/>
    <w:rsid w:val="000E3676"/>
    <w:rsid w:val="000E55AD"/>
    <w:rsid w:val="00106FF8"/>
    <w:rsid w:val="00107ED3"/>
    <w:rsid w:val="00125E85"/>
    <w:rsid w:val="00146702"/>
    <w:rsid w:val="00174DC4"/>
    <w:rsid w:val="001757AE"/>
    <w:rsid w:val="00182C51"/>
    <w:rsid w:val="00187E0B"/>
    <w:rsid w:val="00196F96"/>
    <w:rsid w:val="001A507D"/>
    <w:rsid w:val="001C5C86"/>
    <w:rsid w:val="001D5BC5"/>
    <w:rsid w:val="001F3D34"/>
    <w:rsid w:val="002000C2"/>
    <w:rsid w:val="00217998"/>
    <w:rsid w:val="00227BAC"/>
    <w:rsid w:val="00236531"/>
    <w:rsid w:val="00244E06"/>
    <w:rsid w:val="002451AF"/>
    <w:rsid w:val="0025740B"/>
    <w:rsid w:val="002645C7"/>
    <w:rsid w:val="00285241"/>
    <w:rsid w:val="002866C2"/>
    <w:rsid w:val="0028693D"/>
    <w:rsid w:val="002B1A6F"/>
    <w:rsid w:val="002D6E37"/>
    <w:rsid w:val="002D7513"/>
    <w:rsid w:val="002E73DE"/>
    <w:rsid w:val="002E7A9E"/>
    <w:rsid w:val="002F0B4D"/>
    <w:rsid w:val="002F1570"/>
    <w:rsid w:val="002F7B26"/>
    <w:rsid w:val="00300BE3"/>
    <w:rsid w:val="003011C2"/>
    <w:rsid w:val="00301C35"/>
    <w:rsid w:val="0030376F"/>
    <w:rsid w:val="00315EB0"/>
    <w:rsid w:val="003205AD"/>
    <w:rsid w:val="00322593"/>
    <w:rsid w:val="00334C0F"/>
    <w:rsid w:val="00335FB2"/>
    <w:rsid w:val="00344158"/>
    <w:rsid w:val="00347701"/>
    <w:rsid w:val="00353316"/>
    <w:rsid w:val="00354016"/>
    <w:rsid w:val="00355D2A"/>
    <w:rsid w:val="00370FCF"/>
    <w:rsid w:val="003A166B"/>
    <w:rsid w:val="003A1EB0"/>
    <w:rsid w:val="003A77B8"/>
    <w:rsid w:val="003C6DA6"/>
    <w:rsid w:val="003E328E"/>
    <w:rsid w:val="003E77E3"/>
    <w:rsid w:val="003F268E"/>
    <w:rsid w:val="003F4146"/>
    <w:rsid w:val="00411449"/>
    <w:rsid w:val="00413A49"/>
    <w:rsid w:val="0042770D"/>
    <w:rsid w:val="00435330"/>
    <w:rsid w:val="0043745F"/>
    <w:rsid w:val="0044029F"/>
    <w:rsid w:val="004559BC"/>
    <w:rsid w:val="00457A15"/>
    <w:rsid w:val="0046137C"/>
    <w:rsid w:val="0048267C"/>
    <w:rsid w:val="004832EC"/>
    <w:rsid w:val="00485FB5"/>
    <w:rsid w:val="004876B9"/>
    <w:rsid w:val="00493A79"/>
    <w:rsid w:val="004947D3"/>
    <w:rsid w:val="004950A7"/>
    <w:rsid w:val="004A6A60"/>
    <w:rsid w:val="004D3505"/>
    <w:rsid w:val="00525189"/>
    <w:rsid w:val="00557060"/>
    <w:rsid w:val="005573BB"/>
    <w:rsid w:val="00557B2E"/>
    <w:rsid w:val="005602D3"/>
    <w:rsid w:val="00561267"/>
    <w:rsid w:val="00590087"/>
    <w:rsid w:val="00592AF2"/>
    <w:rsid w:val="005B630A"/>
    <w:rsid w:val="005C4F58"/>
    <w:rsid w:val="005D0216"/>
    <w:rsid w:val="005D3FEC"/>
    <w:rsid w:val="005D44BE"/>
    <w:rsid w:val="005D6BF7"/>
    <w:rsid w:val="005F2473"/>
    <w:rsid w:val="00611EC4"/>
    <w:rsid w:val="00620B3F"/>
    <w:rsid w:val="006418C6"/>
    <w:rsid w:val="006518A1"/>
    <w:rsid w:val="00663F6A"/>
    <w:rsid w:val="00667889"/>
    <w:rsid w:val="00671BBB"/>
    <w:rsid w:val="006753B2"/>
    <w:rsid w:val="00681B76"/>
    <w:rsid w:val="00682237"/>
    <w:rsid w:val="00692E05"/>
    <w:rsid w:val="00694C57"/>
    <w:rsid w:val="006C2420"/>
    <w:rsid w:val="006D3277"/>
    <w:rsid w:val="006F6EBC"/>
    <w:rsid w:val="00705D5D"/>
    <w:rsid w:val="007206DB"/>
    <w:rsid w:val="00727495"/>
    <w:rsid w:val="007302E9"/>
    <w:rsid w:val="0073493F"/>
    <w:rsid w:val="00735C33"/>
    <w:rsid w:val="0075252A"/>
    <w:rsid w:val="00762D7E"/>
    <w:rsid w:val="00764B84"/>
    <w:rsid w:val="0078034D"/>
    <w:rsid w:val="00783BD7"/>
    <w:rsid w:val="007840BC"/>
    <w:rsid w:val="00787530"/>
    <w:rsid w:val="00790BCC"/>
    <w:rsid w:val="00794117"/>
    <w:rsid w:val="007974F5"/>
    <w:rsid w:val="00797B0F"/>
    <w:rsid w:val="007A157B"/>
    <w:rsid w:val="007A4B24"/>
    <w:rsid w:val="007B0F49"/>
    <w:rsid w:val="007B62D5"/>
    <w:rsid w:val="007C77E3"/>
    <w:rsid w:val="007C7E14"/>
    <w:rsid w:val="007F1040"/>
    <w:rsid w:val="007F2054"/>
    <w:rsid w:val="007F382A"/>
    <w:rsid w:val="007F7421"/>
    <w:rsid w:val="00805994"/>
    <w:rsid w:val="00807B35"/>
    <w:rsid w:val="008541E7"/>
    <w:rsid w:val="00860E14"/>
    <w:rsid w:val="008664D0"/>
    <w:rsid w:val="008675FB"/>
    <w:rsid w:val="008766E6"/>
    <w:rsid w:val="0088061B"/>
    <w:rsid w:val="0088222A"/>
    <w:rsid w:val="008A76FD"/>
    <w:rsid w:val="008C0103"/>
    <w:rsid w:val="008C3F01"/>
    <w:rsid w:val="008C5107"/>
    <w:rsid w:val="008C537F"/>
    <w:rsid w:val="008D658B"/>
    <w:rsid w:val="008F47D9"/>
    <w:rsid w:val="00910F32"/>
    <w:rsid w:val="00923E4A"/>
    <w:rsid w:val="009437A2"/>
    <w:rsid w:val="00951EC4"/>
    <w:rsid w:val="00975944"/>
    <w:rsid w:val="0098145D"/>
    <w:rsid w:val="00985B73"/>
    <w:rsid w:val="009873F8"/>
    <w:rsid w:val="00990F4A"/>
    <w:rsid w:val="009A012C"/>
    <w:rsid w:val="009A14DD"/>
    <w:rsid w:val="009A3BC4"/>
    <w:rsid w:val="009B347E"/>
    <w:rsid w:val="009B7687"/>
    <w:rsid w:val="009D5D73"/>
    <w:rsid w:val="009E52F1"/>
    <w:rsid w:val="00A028B1"/>
    <w:rsid w:val="00A10539"/>
    <w:rsid w:val="00A14363"/>
    <w:rsid w:val="00A22DC4"/>
    <w:rsid w:val="00A23EC2"/>
    <w:rsid w:val="00A319E5"/>
    <w:rsid w:val="00A36378"/>
    <w:rsid w:val="00A36E8C"/>
    <w:rsid w:val="00A45135"/>
    <w:rsid w:val="00A65218"/>
    <w:rsid w:val="00A70E1E"/>
    <w:rsid w:val="00AB77A9"/>
    <w:rsid w:val="00AC4F35"/>
    <w:rsid w:val="00AD2749"/>
    <w:rsid w:val="00AE4C8B"/>
    <w:rsid w:val="00B0003C"/>
    <w:rsid w:val="00B03C01"/>
    <w:rsid w:val="00B04DDB"/>
    <w:rsid w:val="00B058B2"/>
    <w:rsid w:val="00B078D6"/>
    <w:rsid w:val="00B1164B"/>
    <w:rsid w:val="00B1562F"/>
    <w:rsid w:val="00B3015C"/>
    <w:rsid w:val="00B37009"/>
    <w:rsid w:val="00B765A7"/>
    <w:rsid w:val="00BA2463"/>
    <w:rsid w:val="00BA3DAC"/>
    <w:rsid w:val="00BA4095"/>
    <w:rsid w:val="00BA642E"/>
    <w:rsid w:val="00BB122F"/>
    <w:rsid w:val="00BC60A9"/>
    <w:rsid w:val="00BC642A"/>
    <w:rsid w:val="00BD59F0"/>
    <w:rsid w:val="00BD5E4E"/>
    <w:rsid w:val="00BE097A"/>
    <w:rsid w:val="00BF5327"/>
    <w:rsid w:val="00C121D3"/>
    <w:rsid w:val="00C16E67"/>
    <w:rsid w:val="00C37887"/>
    <w:rsid w:val="00C43D1E"/>
    <w:rsid w:val="00C57C50"/>
    <w:rsid w:val="00C715CA"/>
    <w:rsid w:val="00C71970"/>
    <w:rsid w:val="00C96B16"/>
    <w:rsid w:val="00CA48A4"/>
    <w:rsid w:val="00CA6A18"/>
    <w:rsid w:val="00CB0A5F"/>
    <w:rsid w:val="00CC65C0"/>
    <w:rsid w:val="00CC7A48"/>
    <w:rsid w:val="00CD6445"/>
    <w:rsid w:val="00D057A5"/>
    <w:rsid w:val="00D21079"/>
    <w:rsid w:val="00D24BC2"/>
    <w:rsid w:val="00D532DD"/>
    <w:rsid w:val="00D54BD0"/>
    <w:rsid w:val="00D73991"/>
    <w:rsid w:val="00D77416"/>
    <w:rsid w:val="00D8092A"/>
    <w:rsid w:val="00D922D6"/>
    <w:rsid w:val="00DA74F3"/>
    <w:rsid w:val="00DD7849"/>
    <w:rsid w:val="00DF7CB4"/>
    <w:rsid w:val="00E00151"/>
    <w:rsid w:val="00E033E0"/>
    <w:rsid w:val="00E13CB2"/>
    <w:rsid w:val="00E14334"/>
    <w:rsid w:val="00E15856"/>
    <w:rsid w:val="00E25F2E"/>
    <w:rsid w:val="00E401CF"/>
    <w:rsid w:val="00E51CB6"/>
    <w:rsid w:val="00E60190"/>
    <w:rsid w:val="00E85BDE"/>
    <w:rsid w:val="00E9022E"/>
    <w:rsid w:val="00E90B85"/>
    <w:rsid w:val="00E97A60"/>
    <w:rsid w:val="00EB2533"/>
    <w:rsid w:val="00EC1732"/>
    <w:rsid w:val="00EF0DDA"/>
    <w:rsid w:val="00F05C72"/>
    <w:rsid w:val="00F1684A"/>
    <w:rsid w:val="00F250A1"/>
    <w:rsid w:val="00F4338D"/>
    <w:rsid w:val="00F440D3"/>
    <w:rsid w:val="00F55BDB"/>
    <w:rsid w:val="00F56909"/>
    <w:rsid w:val="00F921F1"/>
    <w:rsid w:val="00FA3299"/>
    <w:rsid w:val="00FA6F70"/>
    <w:rsid w:val="00FA745A"/>
    <w:rsid w:val="00FC0804"/>
    <w:rsid w:val="00FC0B1E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50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495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95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50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5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5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50A7"/>
    <w:pPr>
      <w:outlineLvl w:val="5"/>
    </w:pPr>
  </w:style>
  <w:style w:type="paragraph" w:styleId="Heading7">
    <w:name w:val="heading 7"/>
    <w:basedOn w:val="H6"/>
    <w:next w:val="Normal"/>
    <w:qFormat/>
    <w:rsid w:val="004950A7"/>
    <w:pPr>
      <w:outlineLvl w:val="6"/>
    </w:pPr>
  </w:style>
  <w:style w:type="paragraph" w:styleId="Heading8">
    <w:name w:val="heading 8"/>
    <w:basedOn w:val="Heading1"/>
    <w:next w:val="Normal"/>
    <w:qFormat/>
    <w:rsid w:val="00495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5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950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A48A4"/>
    <w:pPr>
      <w:widowControl w:val="0"/>
    </w:pPr>
    <w:rPr>
      <w:i/>
      <w:lang w:val="en-US"/>
    </w:rPr>
  </w:style>
  <w:style w:type="paragraph" w:styleId="Header">
    <w:name w:val="header"/>
    <w:rsid w:val="00495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CA48A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A48A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50A7"/>
    <w:rPr>
      <w:b/>
    </w:rPr>
  </w:style>
  <w:style w:type="paragraph" w:customStyle="1" w:styleId="HE">
    <w:name w:val="HE"/>
    <w:basedOn w:val="Normal"/>
    <w:rsid w:val="00CA48A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50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50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95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950A7"/>
    <w:pPr>
      <w:ind w:left="1701" w:hanging="1701"/>
    </w:pPr>
  </w:style>
  <w:style w:type="paragraph" w:styleId="TOC4">
    <w:name w:val="toc 4"/>
    <w:basedOn w:val="TOC3"/>
    <w:semiHidden/>
    <w:rsid w:val="004950A7"/>
    <w:pPr>
      <w:ind w:left="1418" w:hanging="1418"/>
    </w:pPr>
  </w:style>
  <w:style w:type="paragraph" w:styleId="TOC3">
    <w:name w:val="toc 3"/>
    <w:basedOn w:val="TOC2"/>
    <w:semiHidden/>
    <w:rsid w:val="004950A7"/>
    <w:pPr>
      <w:ind w:left="1134" w:hanging="1134"/>
    </w:pPr>
  </w:style>
  <w:style w:type="paragraph" w:styleId="TOC2">
    <w:name w:val="toc 2"/>
    <w:basedOn w:val="TOC1"/>
    <w:semiHidden/>
    <w:rsid w:val="004950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50A7"/>
    <w:pPr>
      <w:ind w:left="284"/>
    </w:pPr>
  </w:style>
  <w:style w:type="paragraph" w:styleId="Index1">
    <w:name w:val="index 1"/>
    <w:basedOn w:val="Normal"/>
    <w:semiHidden/>
    <w:rsid w:val="004950A7"/>
    <w:pPr>
      <w:keepLines/>
      <w:spacing w:after="0"/>
    </w:pPr>
  </w:style>
  <w:style w:type="paragraph" w:customStyle="1" w:styleId="ZH">
    <w:name w:val="ZH"/>
    <w:rsid w:val="00495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950A7"/>
    <w:pPr>
      <w:outlineLvl w:val="9"/>
    </w:pPr>
  </w:style>
  <w:style w:type="paragraph" w:styleId="ListNumber2">
    <w:name w:val="List Number 2"/>
    <w:basedOn w:val="ListNumber"/>
    <w:rsid w:val="004950A7"/>
    <w:pPr>
      <w:ind w:left="851"/>
    </w:pPr>
  </w:style>
  <w:style w:type="character" w:styleId="FootnoteReference">
    <w:name w:val="footnote reference"/>
    <w:semiHidden/>
    <w:rsid w:val="004950A7"/>
    <w:rPr>
      <w:b/>
      <w:position w:val="6"/>
      <w:sz w:val="16"/>
    </w:rPr>
  </w:style>
  <w:style w:type="paragraph" w:styleId="FootnoteText">
    <w:name w:val="footnote text"/>
    <w:basedOn w:val="Normal"/>
    <w:semiHidden/>
    <w:rsid w:val="004950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50A7"/>
    <w:pPr>
      <w:jc w:val="center"/>
    </w:pPr>
  </w:style>
  <w:style w:type="paragraph" w:customStyle="1" w:styleId="TF">
    <w:name w:val="TF"/>
    <w:basedOn w:val="TH"/>
    <w:rsid w:val="004950A7"/>
    <w:pPr>
      <w:keepNext w:val="0"/>
      <w:spacing w:before="0" w:after="240"/>
    </w:pPr>
  </w:style>
  <w:style w:type="paragraph" w:customStyle="1" w:styleId="NO">
    <w:name w:val="NO"/>
    <w:basedOn w:val="Normal"/>
    <w:rsid w:val="004950A7"/>
    <w:pPr>
      <w:keepLines/>
      <w:ind w:left="1135" w:hanging="851"/>
    </w:pPr>
  </w:style>
  <w:style w:type="paragraph" w:styleId="TOC9">
    <w:name w:val="toc 9"/>
    <w:basedOn w:val="TOC8"/>
    <w:semiHidden/>
    <w:rsid w:val="004950A7"/>
    <w:pPr>
      <w:ind w:left="1418" w:hanging="1418"/>
    </w:pPr>
  </w:style>
  <w:style w:type="paragraph" w:customStyle="1" w:styleId="EX">
    <w:name w:val="EX"/>
    <w:basedOn w:val="Normal"/>
    <w:rsid w:val="004950A7"/>
    <w:pPr>
      <w:keepLines/>
      <w:ind w:left="1702" w:hanging="1418"/>
    </w:pPr>
  </w:style>
  <w:style w:type="paragraph" w:customStyle="1" w:styleId="FP">
    <w:name w:val="FP"/>
    <w:basedOn w:val="Normal"/>
    <w:rsid w:val="004950A7"/>
    <w:pPr>
      <w:spacing w:after="0"/>
    </w:pPr>
  </w:style>
  <w:style w:type="paragraph" w:customStyle="1" w:styleId="LD">
    <w:name w:val="LD"/>
    <w:rsid w:val="00495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950A7"/>
    <w:pPr>
      <w:spacing w:after="0"/>
    </w:pPr>
  </w:style>
  <w:style w:type="paragraph" w:customStyle="1" w:styleId="EW">
    <w:name w:val="EW"/>
    <w:basedOn w:val="EX"/>
    <w:rsid w:val="004950A7"/>
    <w:pPr>
      <w:spacing w:after="0"/>
    </w:pPr>
  </w:style>
  <w:style w:type="paragraph" w:styleId="TOC6">
    <w:name w:val="toc 6"/>
    <w:basedOn w:val="TOC5"/>
    <w:next w:val="Normal"/>
    <w:semiHidden/>
    <w:rsid w:val="004950A7"/>
    <w:pPr>
      <w:ind w:left="1985" w:hanging="1985"/>
    </w:pPr>
  </w:style>
  <w:style w:type="paragraph" w:styleId="TOC7">
    <w:name w:val="toc 7"/>
    <w:basedOn w:val="TOC6"/>
    <w:next w:val="Normal"/>
    <w:semiHidden/>
    <w:rsid w:val="004950A7"/>
    <w:pPr>
      <w:ind w:left="2268" w:hanging="2268"/>
    </w:pPr>
  </w:style>
  <w:style w:type="paragraph" w:styleId="ListBullet2">
    <w:name w:val="List Bullet 2"/>
    <w:basedOn w:val="ListBullet"/>
    <w:rsid w:val="004950A7"/>
    <w:pPr>
      <w:ind w:left="851"/>
    </w:pPr>
  </w:style>
  <w:style w:type="paragraph" w:styleId="ListBullet3">
    <w:name w:val="List Bullet 3"/>
    <w:basedOn w:val="ListBullet2"/>
    <w:rsid w:val="004950A7"/>
    <w:pPr>
      <w:ind w:left="1135"/>
    </w:pPr>
  </w:style>
  <w:style w:type="paragraph" w:styleId="ListNumber">
    <w:name w:val="List Number"/>
    <w:basedOn w:val="List"/>
    <w:rsid w:val="004950A7"/>
  </w:style>
  <w:style w:type="paragraph" w:customStyle="1" w:styleId="EQ">
    <w:name w:val="EQ"/>
    <w:basedOn w:val="Normal"/>
    <w:next w:val="Normal"/>
    <w:rsid w:val="004950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50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0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950A7"/>
    <w:pPr>
      <w:jc w:val="right"/>
    </w:pPr>
  </w:style>
  <w:style w:type="paragraph" w:customStyle="1" w:styleId="H6">
    <w:name w:val="H6"/>
    <w:basedOn w:val="Heading5"/>
    <w:next w:val="Normal"/>
    <w:rsid w:val="004950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50A7"/>
    <w:pPr>
      <w:ind w:left="851" w:hanging="851"/>
    </w:pPr>
  </w:style>
  <w:style w:type="paragraph" w:customStyle="1" w:styleId="ZA">
    <w:name w:val="ZA"/>
    <w:rsid w:val="00495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95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95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95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950A7"/>
    <w:pPr>
      <w:framePr w:wrap="notBeside" w:y="16161"/>
    </w:pPr>
  </w:style>
  <w:style w:type="character" w:customStyle="1" w:styleId="ZGSM">
    <w:name w:val="ZGSM"/>
    <w:rsid w:val="004950A7"/>
  </w:style>
  <w:style w:type="paragraph" w:styleId="List2">
    <w:name w:val="List 2"/>
    <w:basedOn w:val="List"/>
    <w:rsid w:val="004950A7"/>
    <w:pPr>
      <w:ind w:left="851"/>
    </w:pPr>
  </w:style>
  <w:style w:type="paragraph" w:customStyle="1" w:styleId="ZG">
    <w:name w:val="ZG"/>
    <w:rsid w:val="00495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950A7"/>
    <w:pPr>
      <w:ind w:left="1135"/>
    </w:pPr>
  </w:style>
  <w:style w:type="paragraph" w:styleId="List4">
    <w:name w:val="List 4"/>
    <w:basedOn w:val="List3"/>
    <w:rsid w:val="004950A7"/>
    <w:pPr>
      <w:ind w:left="1418"/>
    </w:pPr>
  </w:style>
  <w:style w:type="paragraph" w:styleId="List5">
    <w:name w:val="List 5"/>
    <w:basedOn w:val="List4"/>
    <w:rsid w:val="004950A7"/>
    <w:pPr>
      <w:ind w:left="1702"/>
    </w:pPr>
  </w:style>
  <w:style w:type="paragraph" w:customStyle="1" w:styleId="EditorsNote">
    <w:name w:val="Editor's Note"/>
    <w:basedOn w:val="NO"/>
    <w:rsid w:val="004950A7"/>
    <w:rPr>
      <w:color w:val="FF0000"/>
    </w:rPr>
  </w:style>
  <w:style w:type="paragraph" w:styleId="List">
    <w:name w:val="List"/>
    <w:basedOn w:val="Normal"/>
    <w:rsid w:val="004950A7"/>
    <w:pPr>
      <w:ind w:left="568" w:hanging="284"/>
    </w:pPr>
  </w:style>
  <w:style w:type="paragraph" w:styleId="ListBullet">
    <w:name w:val="List Bullet"/>
    <w:basedOn w:val="List"/>
    <w:rsid w:val="004950A7"/>
  </w:style>
  <w:style w:type="paragraph" w:styleId="ListBullet4">
    <w:name w:val="List Bullet 4"/>
    <w:basedOn w:val="ListBullet3"/>
    <w:rsid w:val="004950A7"/>
    <w:pPr>
      <w:ind w:left="1418"/>
    </w:pPr>
  </w:style>
  <w:style w:type="paragraph" w:styleId="ListBullet5">
    <w:name w:val="List Bullet 5"/>
    <w:basedOn w:val="ListBullet4"/>
    <w:rsid w:val="004950A7"/>
    <w:pPr>
      <w:ind w:left="1702"/>
    </w:pPr>
  </w:style>
  <w:style w:type="paragraph" w:customStyle="1" w:styleId="B1">
    <w:name w:val="B1"/>
    <w:basedOn w:val="List"/>
    <w:rsid w:val="004950A7"/>
  </w:style>
  <w:style w:type="paragraph" w:customStyle="1" w:styleId="B2">
    <w:name w:val="B2"/>
    <w:basedOn w:val="List2"/>
    <w:rsid w:val="004950A7"/>
  </w:style>
  <w:style w:type="paragraph" w:customStyle="1" w:styleId="B3">
    <w:name w:val="B3"/>
    <w:basedOn w:val="List3"/>
    <w:rsid w:val="004950A7"/>
  </w:style>
  <w:style w:type="paragraph" w:customStyle="1" w:styleId="B4">
    <w:name w:val="B4"/>
    <w:basedOn w:val="List4"/>
    <w:rsid w:val="004950A7"/>
  </w:style>
  <w:style w:type="paragraph" w:customStyle="1" w:styleId="B5">
    <w:name w:val="B5"/>
    <w:basedOn w:val="List5"/>
    <w:rsid w:val="004950A7"/>
  </w:style>
  <w:style w:type="paragraph" w:styleId="Footer">
    <w:name w:val="footer"/>
    <w:basedOn w:val="Header"/>
    <w:rsid w:val="004950A7"/>
    <w:pPr>
      <w:jc w:val="center"/>
    </w:pPr>
    <w:rPr>
      <w:i/>
    </w:rPr>
  </w:style>
  <w:style w:type="paragraph" w:customStyle="1" w:styleId="ZTD">
    <w:name w:val="ZTD"/>
    <w:basedOn w:val="ZB"/>
    <w:rsid w:val="004950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25740B"/>
    <w:pPr>
      <w:widowControl w:val="0"/>
      <w:suppressAutoHyphens/>
      <w:overflowPunct/>
      <w:autoSpaceDE/>
      <w:autoSpaceDN/>
      <w:adjustRightInd/>
      <w:spacing w:after="140"/>
      <w:jc w:val="both"/>
      <w:textAlignment w:val="auto"/>
    </w:pPr>
    <w:rPr>
      <w:rFonts w:ascii="Arial" w:eastAsia="Lucida Sans Unicode" w:hAnsi="Arial" w:cs="Tahoma"/>
      <w:color w:val="000000"/>
      <w:sz w:val="22"/>
      <w:lang w:val="en-US"/>
    </w:rPr>
  </w:style>
  <w:style w:type="paragraph" w:styleId="BodyText2">
    <w:name w:val="Body Text 2"/>
    <w:basedOn w:val="Normal"/>
    <w:rsid w:val="0025740B"/>
    <w:pPr>
      <w:spacing w:after="120" w:line="480" w:lineRule="auto"/>
    </w:pPr>
  </w:style>
  <w:style w:type="paragraph" w:styleId="HTMLPreformatted">
    <w:name w:val="HTML Preformatted"/>
    <w:basedOn w:val="Normal"/>
    <w:rsid w:val="007206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lang w:val="en-US" w:eastAsia="zh-CN"/>
    </w:rPr>
  </w:style>
  <w:style w:type="paragraph" w:styleId="DocumentMap">
    <w:name w:val="Document Map"/>
    <w:basedOn w:val="Normal"/>
    <w:semiHidden/>
    <w:rsid w:val="008675FB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A745A"/>
    <w:rPr>
      <w:i/>
      <w:iCs/>
    </w:rPr>
  </w:style>
  <w:style w:type="paragraph" w:styleId="Revision">
    <w:name w:val="Revision"/>
    <w:hidden/>
    <w:uiPriority w:val="99"/>
    <w:semiHidden/>
    <w:rsid w:val="002F0B4D"/>
    <w:rPr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50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495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95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50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5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5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50A7"/>
    <w:pPr>
      <w:outlineLvl w:val="5"/>
    </w:pPr>
  </w:style>
  <w:style w:type="paragraph" w:styleId="Heading7">
    <w:name w:val="heading 7"/>
    <w:basedOn w:val="H6"/>
    <w:next w:val="Normal"/>
    <w:qFormat/>
    <w:rsid w:val="004950A7"/>
    <w:pPr>
      <w:outlineLvl w:val="6"/>
    </w:pPr>
  </w:style>
  <w:style w:type="paragraph" w:styleId="Heading8">
    <w:name w:val="heading 8"/>
    <w:basedOn w:val="Heading1"/>
    <w:next w:val="Normal"/>
    <w:qFormat/>
    <w:rsid w:val="00495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5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950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A48A4"/>
    <w:pPr>
      <w:widowControl w:val="0"/>
    </w:pPr>
    <w:rPr>
      <w:i/>
      <w:lang w:val="en-US"/>
    </w:rPr>
  </w:style>
  <w:style w:type="paragraph" w:styleId="Header">
    <w:name w:val="header"/>
    <w:rsid w:val="00495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CA48A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A48A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50A7"/>
    <w:rPr>
      <w:b/>
    </w:rPr>
  </w:style>
  <w:style w:type="paragraph" w:customStyle="1" w:styleId="HE">
    <w:name w:val="HE"/>
    <w:basedOn w:val="Normal"/>
    <w:rsid w:val="00CA48A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50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50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95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950A7"/>
    <w:pPr>
      <w:ind w:left="1701" w:hanging="1701"/>
    </w:pPr>
  </w:style>
  <w:style w:type="paragraph" w:styleId="TOC4">
    <w:name w:val="toc 4"/>
    <w:basedOn w:val="TOC3"/>
    <w:semiHidden/>
    <w:rsid w:val="004950A7"/>
    <w:pPr>
      <w:ind w:left="1418" w:hanging="1418"/>
    </w:pPr>
  </w:style>
  <w:style w:type="paragraph" w:styleId="TOC3">
    <w:name w:val="toc 3"/>
    <w:basedOn w:val="TOC2"/>
    <w:semiHidden/>
    <w:rsid w:val="004950A7"/>
    <w:pPr>
      <w:ind w:left="1134" w:hanging="1134"/>
    </w:pPr>
  </w:style>
  <w:style w:type="paragraph" w:styleId="TOC2">
    <w:name w:val="toc 2"/>
    <w:basedOn w:val="TOC1"/>
    <w:semiHidden/>
    <w:rsid w:val="004950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50A7"/>
    <w:pPr>
      <w:ind w:left="284"/>
    </w:pPr>
  </w:style>
  <w:style w:type="paragraph" w:styleId="Index1">
    <w:name w:val="index 1"/>
    <w:basedOn w:val="Normal"/>
    <w:semiHidden/>
    <w:rsid w:val="004950A7"/>
    <w:pPr>
      <w:keepLines/>
      <w:spacing w:after="0"/>
    </w:pPr>
  </w:style>
  <w:style w:type="paragraph" w:customStyle="1" w:styleId="ZH">
    <w:name w:val="ZH"/>
    <w:rsid w:val="00495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950A7"/>
    <w:pPr>
      <w:outlineLvl w:val="9"/>
    </w:pPr>
  </w:style>
  <w:style w:type="paragraph" w:styleId="ListNumber2">
    <w:name w:val="List Number 2"/>
    <w:basedOn w:val="ListNumber"/>
    <w:rsid w:val="004950A7"/>
    <w:pPr>
      <w:ind w:left="851"/>
    </w:pPr>
  </w:style>
  <w:style w:type="character" w:styleId="FootnoteReference">
    <w:name w:val="footnote reference"/>
    <w:semiHidden/>
    <w:rsid w:val="004950A7"/>
    <w:rPr>
      <w:b/>
      <w:position w:val="6"/>
      <w:sz w:val="16"/>
    </w:rPr>
  </w:style>
  <w:style w:type="paragraph" w:styleId="FootnoteText">
    <w:name w:val="footnote text"/>
    <w:basedOn w:val="Normal"/>
    <w:semiHidden/>
    <w:rsid w:val="004950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50A7"/>
    <w:pPr>
      <w:jc w:val="center"/>
    </w:pPr>
  </w:style>
  <w:style w:type="paragraph" w:customStyle="1" w:styleId="TF">
    <w:name w:val="TF"/>
    <w:basedOn w:val="TH"/>
    <w:rsid w:val="004950A7"/>
    <w:pPr>
      <w:keepNext w:val="0"/>
      <w:spacing w:before="0" w:after="240"/>
    </w:pPr>
  </w:style>
  <w:style w:type="paragraph" w:customStyle="1" w:styleId="NO">
    <w:name w:val="NO"/>
    <w:basedOn w:val="Normal"/>
    <w:rsid w:val="004950A7"/>
    <w:pPr>
      <w:keepLines/>
      <w:ind w:left="1135" w:hanging="851"/>
    </w:pPr>
  </w:style>
  <w:style w:type="paragraph" w:styleId="TOC9">
    <w:name w:val="toc 9"/>
    <w:basedOn w:val="TOC8"/>
    <w:semiHidden/>
    <w:rsid w:val="004950A7"/>
    <w:pPr>
      <w:ind w:left="1418" w:hanging="1418"/>
    </w:pPr>
  </w:style>
  <w:style w:type="paragraph" w:customStyle="1" w:styleId="EX">
    <w:name w:val="EX"/>
    <w:basedOn w:val="Normal"/>
    <w:rsid w:val="004950A7"/>
    <w:pPr>
      <w:keepLines/>
      <w:ind w:left="1702" w:hanging="1418"/>
    </w:pPr>
  </w:style>
  <w:style w:type="paragraph" w:customStyle="1" w:styleId="FP">
    <w:name w:val="FP"/>
    <w:basedOn w:val="Normal"/>
    <w:rsid w:val="004950A7"/>
    <w:pPr>
      <w:spacing w:after="0"/>
    </w:pPr>
  </w:style>
  <w:style w:type="paragraph" w:customStyle="1" w:styleId="LD">
    <w:name w:val="LD"/>
    <w:rsid w:val="00495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950A7"/>
    <w:pPr>
      <w:spacing w:after="0"/>
    </w:pPr>
  </w:style>
  <w:style w:type="paragraph" w:customStyle="1" w:styleId="EW">
    <w:name w:val="EW"/>
    <w:basedOn w:val="EX"/>
    <w:rsid w:val="004950A7"/>
    <w:pPr>
      <w:spacing w:after="0"/>
    </w:pPr>
  </w:style>
  <w:style w:type="paragraph" w:styleId="TOC6">
    <w:name w:val="toc 6"/>
    <w:basedOn w:val="TOC5"/>
    <w:next w:val="Normal"/>
    <w:semiHidden/>
    <w:rsid w:val="004950A7"/>
    <w:pPr>
      <w:ind w:left="1985" w:hanging="1985"/>
    </w:pPr>
  </w:style>
  <w:style w:type="paragraph" w:styleId="TOC7">
    <w:name w:val="toc 7"/>
    <w:basedOn w:val="TOC6"/>
    <w:next w:val="Normal"/>
    <w:semiHidden/>
    <w:rsid w:val="004950A7"/>
    <w:pPr>
      <w:ind w:left="2268" w:hanging="2268"/>
    </w:pPr>
  </w:style>
  <w:style w:type="paragraph" w:styleId="ListBullet2">
    <w:name w:val="List Bullet 2"/>
    <w:basedOn w:val="ListBullet"/>
    <w:rsid w:val="004950A7"/>
    <w:pPr>
      <w:ind w:left="851"/>
    </w:pPr>
  </w:style>
  <w:style w:type="paragraph" w:styleId="ListBullet3">
    <w:name w:val="List Bullet 3"/>
    <w:basedOn w:val="ListBullet2"/>
    <w:rsid w:val="004950A7"/>
    <w:pPr>
      <w:ind w:left="1135"/>
    </w:pPr>
  </w:style>
  <w:style w:type="paragraph" w:styleId="ListNumber">
    <w:name w:val="List Number"/>
    <w:basedOn w:val="List"/>
    <w:rsid w:val="004950A7"/>
  </w:style>
  <w:style w:type="paragraph" w:customStyle="1" w:styleId="EQ">
    <w:name w:val="EQ"/>
    <w:basedOn w:val="Normal"/>
    <w:next w:val="Normal"/>
    <w:rsid w:val="004950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50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0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950A7"/>
    <w:pPr>
      <w:jc w:val="right"/>
    </w:pPr>
  </w:style>
  <w:style w:type="paragraph" w:customStyle="1" w:styleId="H6">
    <w:name w:val="H6"/>
    <w:basedOn w:val="Heading5"/>
    <w:next w:val="Normal"/>
    <w:rsid w:val="004950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50A7"/>
    <w:pPr>
      <w:ind w:left="851" w:hanging="851"/>
    </w:pPr>
  </w:style>
  <w:style w:type="paragraph" w:customStyle="1" w:styleId="ZA">
    <w:name w:val="ZA"/>
    <w:rsid w:val="00495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95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95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95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950A7"/>
    <w:pPr>
      <w:framePr w:wrap="notBeside" w:y="16161"/>
    </w:pPr>
  </w:style>
  <w:style w:type="character" w:customStyle="1" w:styleId="ZGSM">
    <w:name w:val="ZGSM"/>
    <w:rsid w:val="004950A7"/>
  </w:style>
  <w:style w:type="paragraph" w:styleId="List2">
    <w:name w:val="List 2"/>
    <w:basedOn w:val="List"/>
    <w:rsid w:val="004950A7"/>
    <w:pPr>
      <w:ind w:left="851"/>
    </w:pPr>
  </w:style>
  <w:style w:type="paragraph" w:customStyle="1" w:styleId="ZG">
    <w:name w:val="ZG"/>
    <w:rsid w:val="00495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950A7"/>
    <w:pPr>
      <w:ind w:left="1135"/>
    </w:pPr>
  </w:style>
  <w:style w:type="paragraph" w:styleId="List4">
    <w:name w:val="List 4"/>
    <w:basedOn w:val="List3"/>
    <w:rsid w:val="004950A7"/>
    <w:pPr>
      <w:ind w:left="1418"/>
    </w:pPr>
  </w:style>
  <w:style w:type="paragraph" w:styleId="List5">
    <w:name w:val="List 5"/>
    <w:basedOn w:val="List4"/>
    <w:rsid w:val="004950A7"/>
    <w:pPr>
      <w:ind w:left="1702"/>
    </w:pPr>
  </w:style>
  <w:style w:type="paragraph" w:customStyle="1" w:styleId="EditorsNote">
    <w:name w:val="Editor's Note"/>
    <w:basedOn w:val="NO"/>
    <w:rsid w:val="004950A7"/>
    <w:rPr>
      <w:color w:val="FF0000"/>
    </w:rPr>
  </w:style>
  <w:style w:type="paragraph" w:styleId="List">
    <w:name w:val="List"/>
    <w:basedOn w:val="Normal"/>
    <w:rsid w:val="004950A7"/>
    <w:pPr>
      <w:ind w:left="568" w:hanging="284"/>
    </w:pPr>
  </w:style>
  <w:style w:type="paragraph" w:styleId="ListBullet">
    <w:name w:val="List Bullet"/>
    <w:basedOn w:val="List"/>
    <w:rsid w:val="004950A7"/>
  </w:style>
  <w:style w:type="paragraph" w:styleId="ListBullet4">
    <w:name w:val="List Bullet 4"/>
    <w:basedOn w:val="ListBullet3"/>
    <w:rsid w:val="004950A7"/>
    <w:pPr>
      <w:ind w:left="1418"/>
    </w:pPr>
  </w:style>
  <w:style w:type="paragraph" w:styleId="ListBullet5">
    <w:name w:val="List Bullet 5"/>
    <w:basedOn w:val="ListBullet4"/>
    <w:rsid w:val="004950A7"/>
    <w:pPr>
      <w:ind w:left="1702"/>
    </w:pPr>
  </w:style>
  <w:style w:type="paragraph" w:customStyle="1" w:styleId="B1">
    <w:name w:val="B1"/>
    <w:basedOn w:val="List"/>
    <w:rsid w:val="004950A7"/>
  </w:style>
  <w:style w:type="paragraph" w:customStyle="1" w:styleId="B2">
    <w:name w:val="B2"/>
    <w:basedOn w:val="List2"/>
    <w:rsid w:val="004950A7"/>
  </w:style>
  <w:style w:type="paragraph" w:customStyle="1" w:styleId="B3">
    <w:name w:val="B3"/>
    <w:basedOn w:val="List3"/>
    <w:rsid w:val="004950A7"/>
  </w:style>
  <w:style w:type="paragraph" w:customStyle="1" w:styleId="B4">
    <w:name w:val="B4"/>
    <w:basedOn w:val="List4"/>
    <w:rsid w:val="004950A7"/>
  </w:style>
  <w:style w:type="paragraph" w:customStyle="1" w:styleId="B5">
    <w:name w:val="B5"/>
    <w:basedOn w:val="List5"/>
    <w:rsid w:val="004950A7"/>
  </w:style>
  <w:style w:type="paragraph" w:styleId="Footer">
    <w:name w:val="footer"/>
    <w:basedOn w:val="Header"/>
    <w:rsid w:val="004950A7"/>
    <w:pPr>
      <w:jc w:val="center"/>
    </w:pPr>
    <w:rPr>
      <w:i/>
    </w:rPr>
  </w:style>
  <w:style w:type="paragraph" w:customStyle="1" w:styleId="ZTD">
    <w:name w:val="ZTD"/>
    <w:basedOn w:val="ZB"/>
    <w:rsid w:val="004950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25740B"/>
    <w:pPr>
      <w:widowControl w:val="0"/>
      <w:suppressAutoHyphens/>
      <w:overflowPunct/>
      <w:autoSpaceDE/>
      <w:autoSpaceDN/>
      <w:adjustRightInd/>
      <w:spacing w:after="140"/>
      <w:jc w:val="both"/>
      <w:textAlignment w:val="auto"/>
    </w:pPr>
    <w:rPr>
      <w:rFonts w:ascii="Arial" w:eastAsia="Lucida Sans Unicode" w:hAnsi="Arial" w:cs="Tahoma"/>
      <w:color w:val="000000"/>
      <w:sz w:val="22"/>
      <w:lang w:val="en-US"/>
    </w:rPr>
  </w:style>
  <w:style w:type="paragraph" w:styleId="BodyText2">
    <w:name w:val="Body Text 2"/>
    <w:basedOn w:val="Normal"/>
    <w:rsid w:val="0025740B"/>
    <w:pPr>
      <w:spacing w:after="120" w:line="480" w:lineRule="auto"/>
    </w:pPr>
  </w:style>
  <w:style w:type="paragraph" w:styleId="HTMLPreformatted">
    <w:name w:val="HTML Preformatted"/>
    <w:basedOn w:val="Normal"/>
    <w:rsid w:val="007206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lang w:val="en-US" w:eastAsia="zh-CN"/>
    </w:rPr>
  </w:style>
  <w:style w:type="paragraph" w:styleId="DocumentMap">
    <w:name w:val="Document Map"/>
    <w:basedOn w:val="Normal"/>
    <w:semiHidden/>
    <w:rsid w:val="008675FB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A745A"/>
    <w:rPr>
      <w:i/>
      <w:iCs/>
    </w:rPr>
  </w:style>
  <w:style w:type="paragraph" w:styleId="Revision">
    <w:name w:val="Revision"/>
    <w:hidden/>
    <w:uiPriority w:val="99"/>
    <w:semiHidden/>
    <w:rsid w:val="002F0B4D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49B4-0E4F-4C48-B1F1-C4D145F8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7461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Ahmad Muhanna</dc:creator>
  <cp:lastModifiedBy>Silke Holtmanns</cp:lastModifiedBy>
  <cp:revision>2</cp:revision>
  <cp:lastPrinted>2000-02-29T03:31:00Z</cp:lastPrinted>
  <dcterms:created xsi:type="dcterms:W3CDTF">2011-10-28T07:45:00Z</dcterms:created>
  <dcterms:modified xsi:type="dcterms:W3CDTF">2011-10-28T07:45:00Z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